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ED" w:rsidRDefault="006A1FED" w:rsidP="006A1FED">
      <w:pPr>
        <w:spacing w:after="0" w:line="240" w:lineRule="auto"/>
        <w:jc w:val="both"/>
        <w:rPr>
          <w:rFonts w:eastAsia="Times New Roman"/>
          <w:b/>
          <w:bCs/>
          <w:lang w:val="es-ES"/>
        </w:rPr>
      </w:pPr>
      <w:r>
        <w:rPr>
          <w:rFonts w:eastAsia="Times New Roman"/>
          <w:b/>
          <w:bCs/>
          <w:lang w:val="es-ES"/>
        </w:rPr>
        <w:t>TL 7 (</w:t>
      </w:r>
      <w:r w:rsidR="00ED76D0" w:rsidRPr="000A60D1">
        <w:rPr>
          <w:rFonts w:eastAsia="Times New Roman"/>
          <w:b/>
          <w:bCs/>
          <w:lang w:val="es-ES"/>
        </w:rPr>
        <w:t>Nº10</w:t>
      </w:r>
      <w:r>
        <w:rPr>
          <w:rFonts w:eastAsia="Times New Roman"/>
          <w:b/>
          <w:bCs/>
          <w:lang w:val="es-ES"/>
        </w:rPr>
        <w:t>)</w:t>
      </w:r>
    </w:p>
    <w:p w:rsidR="006A1FED" w:rsidRDefault="00ED76D0" w:rsidP="006A1FED">
      <w:pPr>
        <w:spacing w:after="0" w:line="240" w:lineRule="auto"/>
        <w:jc w:val="both"/>
        <w:rPr>
          <w:rFonts w:eastAsia="Times New Roman"/>
          <w:b/>
          <w:bCs/>
          <w:lang w:val="es-ES"/>
        </w:rPr>
      </w:pPr>
      <w:r w:rsidRPr="000A60D1">
        <w:rPr>
          <w:rFonts w:eastAsia="Times New Roman"/>
          <w:b/>
          <w:bCs/>
          <w:lang w:val="es-ES"/>
        </w:rPr>
        <w:t>ANÁLISIS DE LA INVESTIGACIÓN CLÍNICA-CIENTÍFICA SOBRE DIABETES MELLITUS EN CHILE-12 AÑOS</w:t>
      </w:r>
    </w:p>
    <w:p w:rsidR="006A1FED" w:rsidRDefault="00ED76D0" w:rsidP="006A1FED">
      <w:pPr>
        <w:spacing w:after="0" w:line="240" w:lineRule="auto"/>
        <w:jc w:val="both"/>
        <w:rPr>
          <w:rFonts w:eastAsia="Times New Roman"/>
          <w:lang w:val="es-ES"/>
        </w:rPr>
      </w:pPr>
      <w:r w:rsidRPr="000A60D1">
        <w:rPr>
          <w:rFonts w:eastAsia="Times New Roman"/>
          <w:b/>
          <w:bCs/>
          <w:lang w:val="es-ES"/>
        </w:rPr>
        <w:t xml:space="preserve">Autor y Coautores: </w:t>
      </w:r>
      <w:r w:rsidR="006A1FED">
        <w:rPr>
          <w:rFonts w:eastAsia="Times New Roman"/>
          <w:lang w:val="es-ES"/>
        </w:rPr>
        <w:t>Néstor Soto Isla</w:t>
      </w:r>
      <w:r w:rsidRPr="000A60D1">
        <w:rPr>
          <w:rFonts w:eastAsia="Times New Roman"/>
          <w:vertAlign w:val="superscript"/>
          <w:lang w:val="es-ES"/>
        </w:rPr>
        <w:t>1</w:t>
      </w:r>
      <w:r w:rsidRPr="000A60D1">
        <w:rPr>
          <w:rFonts w:eastAsia="Times New Roman"/>
          <w:lang w:val="es-ES"/>
        </w:rPr>
        <w:t>, Astrid von Oetinger Giacoman</w:t>
      </w:r>
      <w:r w:rsidRPr="000A60D1">
        <w:rPr>
          <w:rFonts w:eastAsia="Times New Roman"/>
          <w:vertAlign w:val="superscript"/>
          <w:lang w:val="es-ES"/>
        </w:rPr>
        <w:t>2</w:t>
      </w:r>
      <w:r w:rsidRPr="000A60D1">
        <w:rPr>
          <w:rFonts w:eastAsia="Times New Roman"/>
          <w:lang w:val="es-ES"/>
        </w:rPr>
        <w:t>, Luz María Trujillo Gittermann</w:t>
      </w:r>
      <w:r w:rsidRPr="000A60D1">
        <w:rPr>
          <w:rFonts w:eastAsia="Times New Roman"/>
          <w:vertAlign w:val="superscript"/>
          <w:lang w:val="es-ES"/>
        </w:rPr>
        <w:t>3</w:t>
      </w:r>
      <w:r w:rsidRPr="000A60D1">
        <w:rPr>
          <w:rFonts w:eastAsia="Times New Roman"/>
          <w:lang w:val="es-ES"/>
        </w:rPr>
        <w:br/>
      </w:r>
      <w:r w:rsidRPr="000A60D1">
        <w:rPr>
          <w:rFonts w:eastAsia="Times New Roman"/>
          <w:b/>
          <w:bCs/>
          <w:lang w:val="es-ES"/>
        </w:rPr>
        <w:t xml:space="preserve">Lugar de Trabajo: </w:t>
      </w:r>
      <w:r w:rsidRPr="000A60D1">
        <w:rPr>
          <w:rFonts w:eastAsia="Times New Roman"/>
          <w:vertAlign w:val="superscript"/>
          <w:lang w:val="es-ES"/>
        </w:rPr>
        <w:t>1</w:t>
      </w:r>
      <w:r w:rsidRPr="000A60D1">
        <w:rPr>
          <w:rFonts w:eastAsia="Times New Roman"/>
          <w:lang w:val="es-ES"/>
        </w:rPr>
        <w:t xml:space="preserve"> Hospital Clínico San Borja-Arriarán (Santiago, Santiago), </w:t>
      </w:r>
      <w:r w:rsidRPr="000A60D1">
        <w:rPr>
          <w:rFonts w:eastAsia="Times New Roman"/>
          <w:vertAlign w:val="superscript"/>
          <w:lang w:val="es-ES"/>
        </w:rPr>
        <w:t>2</w:t>
      </w:r>
      <w:r w:rsidRPr="000A60D1">
        <w:rPr>
          <w:rFonts w:eastAsia="Times New Roman"/>
          <w:lang w:val="es-ES"/>
        </w:rPr>
        <w:t xml:space="preserve"> Escuela de Kinesiología, Facultad de Ciencias de la Salud, Universidad San Sebastián, Santiago, Chile, </w:t>
      </w:r>
      <w:r w:rsidRPr="000A60D1">
        <w:rPr>
          <w:rFonts w:eastAsia="Times New Roman"/>
          <w:vertAlign w:val="superscript"/>
          <w:lang w:val="es-ES"/>
        </w:rPr>
        <w:t>3</w:t>
      </w:r>
      <w:r w:rsidRPr="000A60D1">
        <w:rPr>
          <w:rFonts w:eastAsia="Times New Roman"/>
          <w:lang w:val="es-ES"/>
        </w:rPr>
        <w:t xml:space="preserve"> Escuela de Kinesiología, Facultad de Ciencias de la Salud, Universidad de Las Américas, Santiago, Chile. Escuela de Kinesiología, Facultad de Odontología y Salud, Universidad Diego Portales, Santiago, Chile.</w:t>
      </w:r>
    </w:p>
    <w:p w:rsidR="001D547F" w:rsidRDefault="00ED76D0" w:rsidP="006A1FED">
      <w:pPr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b/>
          <w:bCs/>
        </w:rPr>
        <w:t>Contenido</w:t>
      </w:r>
      <w:proofErr w:type="spellEnd"/>
      <w:r>
        <w:rPr>
          <w:rFonts w:eastAsia="Times New Roman"/>
          <w:b/>
          <w:bCs/>
        </w:rPr>
        <w:t xml:space="preserve">: </w:t>
      </w:r>
    </w:p>
    <w:p w:rsidR="001D547F" w:rsidRPr="0074188B" w:rsidRDefault="00ED76D0" w:rsidP="006A1FE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74188B">
        <w:rPr>
          <w:rFonts w:asciiTheme="minorHAnsi" w:hAnsiTheme="minorHAnsi" w:cstheme="minorHAnsi"/>
          <w:sz w:val="22"/>
          <w:szCs w:val="22"/>
          <w:lang w:val="es-ES"/>
        </w:rPr>
        <w:t>1-Objetivo: Caracterizar la producción científica chilena sobre diabetes mellitus (DM) en los últimos 12 años y evaluar si ésta responde a las situaciones clínicas de mayor prevalencia local.</w:t>
      </w:r>
    </w:p>
    <w:p w:rsidR="001D547F" w:rsidRPr="0074188B" w:rsidRDefault="00ED76D0" w:rsidP="006A1FE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74188B">
        <w:rPr>
          <w:rFonts w:asciiTheme="minorHAnsi" w:hAnsiTheme="minorHAnsi" w:cstheme="minorHAnsi"/>
          <w:sz w:val="22"/>
          <w:szCs w:val="22"/>
          <w:lang w:val="es-ES"/>
        </w:rPr>
        <w:t>2- Diseño: Revisión sistemática.</w:t>
      </w:r>
    </w:p>
    <w:p w:rsidR="001D547F" w:rsidRPr="0074188B" w:rsidRDefault="00ED76D0" w:rsidP="006A1FE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74188B">
        <w:rPr>
          <w:rFonts w:asciiTheme="minorHAnsi" w:hAnsiTheme="minorHAnsi" w:cstheme="minorHAnsi"/>
          <w:sz w:val="22"/>
          <w:szCs w:val="22"/>
          <w:lang w:val="es-ES"/>
        </w:rPr>
        <w:t>3-Material y Métodos: La evidencia científica fue considerada desde 2010 a mayo de 2022. Estrategia de búsqueda incluyó términos MeSH: (diabetes) AND (</w:t>
      </w:r>
      <w:proofErr w:type="spellStart"/>
      <w:r w:rsidRPr="0074188B">
        <w:rPr>
          <w:rFonts w:asciiTheme="minorHAnsi" w:hAnsiTheme="minorHAnsi" w:cstheme="minorHAnsi"/>
          <w:sz w:val="22"/>
          <w:szCs w:val="22"/>
          <w:lang w:val="es-ES"/>
        </w:rPr>
        <w:t>chilean</w:t>
      </w:r>
      <w:proofErr w:type="spellEnd"/>
      <w:r w:rsidRPr="0074188B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74188B">
        <w:rPr>
          <w:rFonts w:asciiTheme="minorHAnsi" w:hAnsiTheme="minorHAnsi" w:cstheme="minorHAnsi"/>
          <w:sz w:val="22"/>
          <w:szCs w:val="22"/>
          <w:lang w:val="es-ES"/>
        </w:rPr>
        <w:t>population</w:t>
      </w:r>
      <w:proofErr w:type="spellEnd"/>
      <w:r w:rsidRPr="0074188B">
        <w:rPr>
          <w:rFonts w:asciiTheme="minorHAnsi" w:hAnsiTheme="minorHAnsi" w:cstheme="minorHAnsi"/>
          <w:sz w:val="22"/>
          <w:szCs w:val="22"/>
          <w:lang w:val="es-ES"/>
        </w:rPr>
        <w:t>), (diabetes) AND (Chile), (diabetes) IN (Chile). El protocolo fue guiado por la declaración PRISMA y ejecutado usando la plataforma COVIDENCE® (www.covidence.org)</w:t>
      </w:r>
      <w:r w:rsidRPr="0074188B">
        <w:rPr>
          <w:rStyle w:val="nfasis"/>
          <w:rFonts w:asciiTheme="minorHAnsi" w:hAnsiTheme="minorHAnsi" w:cstheme="minorHAnsi"/>
          <w:b/>
          <w:bCs/>
          <w:sz w:val="22"/>
          <w:szCs w:val="22"/>
          <w:lang w:val="es-ES"/>
        </w:rPr>
        <w:t>.</w:t>
      </w:r>
    </w:p>
    <w:p w:rsidR="001D547F" w:rsidRPr="0074188B" w:rsidRDefault="00ED76D0" w:rsidP="006A1FE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74188B">
        <w:rPr>
          <w:rStyle w:val="nfasis"/>
          <w:rFonts w:asciiTheme="minorHAnsi" w:hAnsiTheme="minorHAnsi" w:cstheme="minorHAnsi"/>
          <w:sz w:val="22"/>
          <w:szCs w:val="22"/>
          <w:lang w:val="es-ES"/>
        </w:rPr>
        <w:t>Criterios de inclusión</w:t>
      </w:r>
      <w:r w:rsidRPr="0074188B">
        <w:rPr>
          <w:rFonts w:asciiTheme="minorHAnsi" w:hAnsiTheme="minorHAnsi" w:cstheme="minorHAnsi"/>
          <w:sz w:val="22"/>
          <w:szCs w:val="22"/>
          <w:lang w:val="es-ES"/>
        </w:rPr>
        <w:t>: a. Estudios en personas con DM chilenos. b. En centros de salud de Chile. c. Estudios de ciencias básicas hechos en laboratorios nacionales. d. Diseño de investigación: Ensayos clínicos aleatorizados o no, controlados o no, observacionales y descriptivos, de cohorte, casos, serie de casos, revisiones sistemáti</w:t>
      </w:r>
      <w:r w:rsidR="006A1FED">
        <w:rPr>
          <w:rFonts w:asciiTheme="minorHAnsi" w:hAnsiTheme="minorHAnsi" w:cstheme="minorHAnsi"/>
          <w:sz w:val="22"/>
          <w:szCs w:val="22"/>
          <w:lang w:val="es-ES"/>
        </w:rPr>
        <w:t xml:space="preserve">cas y </w:t>
      </w:r>
      <w:proofErr w:type="spellStart"/>
      <w:r w:rsidR="006A1FED">
        <w:rPr>
          <w:rFonts w:asciiTheme="minorHAnsi" w:hAnsiTheme="minorHAnsi" w:cstheme="minorHAnsi"/>
          <w:sz w:val="22"/>
          <w:szCs w:val="22"/>
          <w:lang w:val="es-ES"/>
        </w:rPr>
        <w:t>metaanálisis</w:t>
      </w:r>
      <w:proofErr w:type="spellEnd"/>
      <w:r w:rsidR="006A1FED">
        <w:rPr>
          <w:rFonts w:asciiTheme="minorHAnsi" w:hAnsiTheme="minorHAnsi" w:cstheme="minorHAnsi"/>
          <w:sz w:val="22"/>
          <w:szCs w:val="22"/>
          <w:lang w:val="es-ES"/>
        </w:rPr>
        <w:t xml:space="preserve"> p</w:t>
      </w:r>
      <w:r w:rsidRPr="0074188B">
        <w:rPr>
          <w:rFonts w:asciiTheme="minorHAnsi" w:hAnsiTheme="minorHAnsi" w:cstheme="minorHAnsi"/>
          <w:sz w:val="22"/>
          <w:szCs w:val="22"/>
          <w:lang w:val="es-ES"/>
        </w:rPr>
        <w:t xml:space="preserve">ublicados en revistas médicas-científicas indexadas en WOS y/o Scopus. f. Estudios </w:t>
      </w:r>
      <w:proofErr w:type="spellStart"/>
      <w:r w:rsidRPr="0074188B">
        <w:rPr>
          <w:rFonts w:asciiTheme="minorHAnsi" w:hAnsiTheme="minorHAnsi" w:cstheme="minorHAnsi"/>
          <w:sz w:val="22"/>
          <w:szCs w:val="22"/>
          <w:lang w:val="es-ES"/>
        </w:rPr>
        <w:t>multicéntricos</w:t>
      </w:r>
      <w:proofErr w:type="spellEnd"/>
      <w:r w:rsidRPr="0074188B">
        <w:rPr>
          <w:rFonts w:asciiTheme="minorHAnsi" w:hAnsiTheme="minorHAnsi" w:cstheme="minorHAnsi"/>
          <w:sz w:val="22"/>
          <w:szCs w:val="22"/>
          <w:lang w:val="es-ES"/>
        </w:rPr>
        <w:t xml:space="preserve"> con al menos un autor chileno e incluya pacientes chilenos. </w:t>
      </w:r>
      <w:r w:rsidRPr="0074188B">
        <w:rPr>
          <w:rStyle w:val="nfasis"/>
          <w:rFonts w:asciiTheme="minorHAnsi" w:hAnsiTheme="minorHAnsi" w:cstheme="minorHAnsi"/>
          <w:sz w:val="22"/>
          <w:szCs w:val="22"/>
          <w:lang w:val="es-ES"/>
        </w:rPr>
        <w:t>Criterios de exclusión</w:t>
      </w:r>
      <w:r w:rsidRPr="0074188B">
        <w:rPr>
          <w:rFonts w:asciiTheme="minorHAnsi" w:hAnsiTheme="minorHAnsi" w:cstheme="minorHAnsi"/>
          <w:sz w:val="22"/>
          <w:szCs w:val="22"/>
          <w:lang w:val="es-ES"/>
        </w:rPr>
        <w:t>: a. Cartas al editor. b. Resúmenes de congresos. c. Ensayos clínicos de la industria farmacéutica.</w:t>
      </w:r>
    </w:p>
    <w:p w:rsidR="001D547F" w:rsidRPr="0074188B" w:rsidRDefault="00ED76D0" w:rsidP="006A1FE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74188B">
        <w:rPr>
          <w:rFonts w:asciiTheme="minorHAnsi" w:hAnsiTheme="minorHAnsi" w:cstheme="minorHAnsi"/>
          <w:sz w:val="22"/>
          <w:szCs w:val="22"/>
          <w:lang w:val="es-ES"/>
        </w:rPr>
        <w:t xml:space="preserve">4- Resultados: En el análisis se incluyeron 394 artículos. El número de publicaciones aumentó desde 4 artículos en 2017 a 47 en 2021. Se publicaron 342 artículos con indexación WOS (87%) y 52 con Scopus (13%). Según diseño, 173 corresponden a tipo observacionales, 149 a revisiones sistemáticas y </w:t>
      </w:r>
      <w:proofErr w:type="spellStart"/>
      <w:r w:rsidRPr="0074188B">
        <w:rPr>
          <w:rFonts w:asciiTheme="minorHAnsi" w:hAnsiTheme="minorHAnsi" w:cstheme="minorHAnsi"/>
          <w:sz w:val="22"/>
          <w:szCs w:val="22"/>
          <w:lang w:val="es-ES"/>
        </w:rPr>
        <w:t>metaanálisis</w:t>
      </w:r>
      <w:proofErr w:type="spellEnd"/>
      <w:r w:rsidRPr="0074188B">
        <w:rPr>
          <w:rFonts w:asciiTheme="minorHAnsi" w:hAnsiTheme="minorHAnsi" w:cstheme="minorHAnsi"/>
          <w:sz w:val="22"/>
          <w:szCs w:val="22"/>
          <w:lang w:val="es-ES"/>
        </w:rPr>
        <w:t xml:space="preserve"> y 72 a experimentales. Por tipo de DM, la diabetes tipo 2 (DM2) lidera sobre diabetes gestacional (DG) y diabetes tipo 1. Las revistas internacionales son predominantes (85%). </w:t>
      </w:r>
    </w:p>
    <w:p w:rsidR="001D547F" w:rsidRPr="0074188B" w:rsidRDefault="00ED76D0" w:rsidP="006A1FE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74188B">
        <w:rPr>
          <w:rFonts w:asciiTheme="minorHAnsi" w:hAnsiTheme="minorHAnsi" w:cstheme="minorHAnsi"/>
          <w:sz w:val="22"/>
          <w:szCs w:val="22"/>
          <w:lang w:val="es-ES"/>
        </w:rPr>
        <w:t>Se observa concordancia entre el esfuerzo de investigación y complicaciones de alta prevalencia nacional: cardiovascular (12% de los artículos) y nefropatía (10%). La salud mental lidera en complicaciones, con 13,8%. La DM y su relación con obesidad se abordó por 24 artículos, pero sólo 2 estudios son de tipo longitudinal, evaluando incidencia de DM al aplicar estrategias de control del sobrepeso/obesidad.</w:t>
      </w:r>
    </w:p>
    <w:p w:rsidR="001D547F" w:rsidRPr="0074188B" w:rsidRDefault="00ED76D0" w:rsidP="006A1FE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74188B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>Tabla 1</w:t>
      </w:r>
      <w:r w:rsidRPr="0074188B">
        <w:rPr>
          <w:rFonts w:asciiTheme="minorHAnsi" w:hAnsiTheme="minorHAnsi" w:cstheme="minorHAnsi"/>
          <w:sz w:val="22"/>
          <w:szCs w:val="22"/>
          <w:lang w:val="es-ES"/>
        </w:rPr>
        <w:t>. Temática de los artículos incluidos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0"/>
        <w:gridCol w:w="1993"/>
        <w:gridCol w:w="1901"/>
        <w:gridCol w:w="2101"/>
      </w:tblGrid>
      <w:tr w:rsidR="001D547F" w:rsidRPr="0074188B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1D547F" w:rsidRPr="0074188B" w:rsidRDefault="00ED76D0" w:rsidP="006A1FE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188B">
              <w:rPr>
                <w:rStyle w:val="Textoennegrita"/>
                <w:rFonts w:asciiTheme="minorHAnsi" w:hAnsiTheme="minorHAnsi" w:cstheme="minorHAnsi"/>
                <w:sz w:val="22"/>
                <w:szCs w:val="22"/>
              </w:rPr>
              <w:t>TEMÁTICA</w:t>
            </w:r>
          </w:p>
        </w:tc>
        <w:tc>
          <w:tcPr>
            <w:tcW w:w="1905" w:type="dxa"/>
            <w:vAlign w:val="center"/>
            <w:hideMark/>
          </w:tcPr>
          <w:p w:rsidR="001D547F" w:rsidRPr="0074188B" w:rsidRDefault="00ED76D0" w:rsidP="006A1FE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188B">
              <w:rPr>
                <w:rStyle w:val="Textoennegrita"/>
                <w:rFonts w:asciiTheme="minorHAnsi" w:hAnsiTheme="minorHAnsi" w:cstheme="minorHAnsi"/>
                <w:sz w:val="22"/>
                <w:szCs w:val="22"/>
              </w:rPr>
              <w:t>Diabetes gestacional</w:t>
            </w:r>
          </w:p>
        </w:tc>
        <w:tc>
          <w:tcPr>
            <w:tcW w:w="1815" w:type="dxa"/>
            <w:vAlign w:val="center"/>
            <w:hideMark/>
          </w:tcPr>
          <w:p w:rsidR="001D547F" w:rsidRPr="0074188B" w:rsidRDefault="00ED76D0" w:rsidP="006A1FE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188B">
              <w:rPr>
                <w:rStyle w:val="Textoennegrita"/>
                <w:rFonts w:asciiTheme="minorHAnsi" w:hAnsiTheme="minorHAnsi" w:cstheme="minorHAnsi"/>
                <w:sz w:val="22"/>
                <w:szCs w:val="22"/>
              </w:rPr>
              <w:t>Diabetes tipo 2</w:t>
            </w:r>
          </w:p>
        </w:tc>
        <w:tc>
          <w:tcPr>
            <w:tcW w:w="1995" w:type="dxa"/>
            <w:vAlign w:val="center"/>
            <w:hideMark/>
          </w:tcPr>
          <w:p w:rsidR="001D547F" w:rsidRPr="0074188B" w:rsidRDefault="00ED76D0" w:rsidP="006A1FE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188B">
              <w:rPr>
                <w:rStyle w:val="Textoennegrita"/>
                <w:rFonts w:asciiTheme="minorHAnsi" w:hAnsiTheme="minorHAnsi" w:cstheme="minorHAnsi"/>
                <w:sz w:val="22"/>
                <w:szCs w:val="22"/>
              </w:rPr>
              <w:t xml:space="preserve">Diabetes tipo 1 </w:t>
            </w:r>
          </w:p>
        </w:tc>
      </w:tr>
      <w:tr w:rsidR="001D547F" w:rsidRPr="0074188B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1D547F" w:rsidRPr="0074188B" w:rsidRDefault="00ED76D0" w:rsidP="006A1FE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4188B">
              <w:rPr>
                <w:rFonts w:asciiTheme="minorHAnsi" w:hAnsiTheme="minorHAnsi" w:cstheme="minorHAnsi"/>
                <w:sz w:val="22"/>
                <w:szCs w:val="22"/>
              </w:rPr>
              <w:t>Factores</w:t>
            </w:r>
            <w:proofErr w:type="spellEnd"/>
            <w:r w:rsidRPr="0074188B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74188B">
              <w:rPr>
                <w:rFonts w:asciiTheme="minorHAnsi" w:hAnsiTheme="minorHAnsi" w:cstheme="minorHAnsi"/>
                <w:sz w:val="22"/>
                <w:szCs w:val="22"/>
              </w:rPr>
              <w:t>riesgo</w:t>
            </w:r>
            <w:proofErr w:type="spellEnd"/>
          </w:p>
        </w:tc>
        <w:tc>
          <w:tcPr>
            <w:tcW w:w="1905" w:type="dxa"/>
            <w:vAlign w:val="center"/>
            <w:hideMark/>
          </w:tcPr>
          <w:p w:rsidR="001D547F" w:rsidRPr="0074188B" w:rsidRDefault="00ED76D0" w:rsidP="006A1FE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188B">
              <w:rPr>
                <w:rFonts w:asciiTheme="minorHAnsi" w:hAnsiTheme="minorHAnsi" w:cstheme="minorHAnsi"/>
                <w:sz w:val="22"/>
                <w:szCs w:val="22"/>
              </w:rPr>
              <w:t>20 (5%)</w:t>
            </w:r>
          </w:p>
        </w:tc>
        <w:tc>
          <w:tcPr>
            <w:tcW w:w="1815" w:type="dxa"/>
            <w:vAlign w:val="center"/>
            <w:hideMark/>
          </w:tcPr>
          <w:p w:rsidR="001D547F" w:rsidRPr="0074188B" w:rsidRDefault="00ED76D0" w:rsidP="006A1FE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188B">
              <w:rPr>
                <w:rFonts w:asciiTheme="minorHAnsi" w:hAnsiTheme="minorHAnsi" w:cstheme="minorHAnsi"/>
                <w:sz w:val="22"/>
                <w:szCs w:val="22"/>
              </w:rPr>
              <w:t>23 (5,8%)</w:t>
            </w:r>
          </w:p>
        </w:tc>
        <w:tc>
          <w:tcPr>
            <w:tcW w:w="1995" w:type="dxa"/>
            <w:vAlign w:val="center"/>
            <w:hideMark/>
          </w:tcPr>
          <w:p w:rsidR="001D547F" w:rsidRPr="0074188B" w:rsidRDefault="00ED76D0" w:rsidP="006A1FE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188B">
              <w:rPr>
                <w:rFonts w:asciiTheme="minorHAnsi" w:hAnsiTheme="minorHAnsi" w:cstheme="minorHAnsi"/>
                <w:sz w:val="22"/>
                <w:szCs w:val="22"/>
              </w:rPr>
              <w:t>0 (0%)</w:t>
            </w:r>
          </w:p>
        </w:tc>
      </w:tr>
      <w:tr w:rsidR="001D547F" w:rsidRPr="0074188B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1D547F" w:rsidRPr="0074188B" w:rsidRDefault="00ED76D0" w:rsidP="006A1FE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4188B">
              <w:rPr>
                <w:rFonts w:asciiTheme="minorHAnsi" w:hAnsiTheme="minorHAnsi" w:cstheme="minorHAnsi"/>
                <w:sz w:val="22"/>
                <w:szCs w:val="22"/>
              </w:rPr>
              <w:t>Etiopatogenia</w:t>
            </w:r>
            <w:proofErr w:type="spellEnd"/>
          </w:p>
        </w:tc>
        <w:tc>
          <w:tcPr>
            <w:tcW w:w="1905" w:type="dxa"/>
            <w:vAlign w:val="center"/>
            <w:hideMark/>
          </w:tcPr>
          <w:p w:rsidR="001D547F" w:rsidRPr="0074188B" w:rsidRDefault="00ED76D0" w:rsidP="006A1FE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188B">
              <w:rPr>
                <w:rFonts w:asciiTheme="minorHAnsi" w:hAnsiTheme="minorHAnsi" w:cstheme="minorHAnsi"/>
                <w:sz w:val="22"/>
                <w:szCs w:val="22"/>
              </w:rPr>
              <w:t>29 (7,4%)</w:t>
            </w:r>
          </w:p>
        </w:tc>
        <w:tc>
          <w:tcPr>
            <w:tcW w:w="1815" w:type="dxa"/>
            <w:vAlign w:val="center"/>
            <w:hideMark/>
          </w:tcPr>
          <w:p w:rsidR="001D547F" w:rsidRPr="0074188B" w:rsidRDefault="00ED76D0" w:rsidP="006A1FE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188B">
              <w:rPr>
                <w:rFonts w:asciiTheme="minorHAnsi" w:hAnsiTheme="minorHAnsi" w:cstheme="minorHAnsi"/>
                <w:sz w:val="22"/>
                <w:szCs w:val="22"/>
              </w:rPr>
              <w:t>40 (10%)</w:t>
            </w:r>
          </w:p>
        </w:tc>
        <w:tc>
          <w:tcPr>
            <w:tcW w:w="1995" w:type="dxa"/>
            <w:vAlign w:val="center"/>
            <w:hideMark/>
          </w:tcPr>
          <w:p w:rsidR="001D547F" w:rsidRPr="0074188B" w:rsidRDefault="00ED76D0" w:rsidP="006A1FE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188B">
              <w:rPr>
                <w:rFonts w:asciiTheme="minorHAnsi" w:hAnsiTheme="minorHAnsi" w:cstheme="minorHAnsi"/>
                <w:sz w:val="22"/>
                <w:szCs w:val="22"/>
              </w:rPr>
              <w:t>10 (2,5%)</w:t>
            </w:r>
          </w:p>
        </w:tc>
      </w:tr>
      <w:tr w:rsidR="001D547F" w:rsidRPr="0074188B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1D547F" w:rsidRPr="0074188B" w:rsidRDefault="00ED76D0" w:rsidP="006A1FE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188B">
              <w:rPr>
                <w:rFonts w:asciiTheme="minorHAnsi" w:hAnsiTheme="minorHAnsi" w:cstheme="minorHAnsi"/>
                <w:sz w:val="22"/>
                <w:szCs w:val="22"/>
              </w:rPr>
              <w:t>Complicaciones</w:t>
            </w:r>
          </w:p>
        </w:tc>
        <w:tc>
          <w:tcPr>
            <w:tcW w:w="1905" w:type="dxa"/>
            <w:vAlign w:val="center"/>
            <w:hideMark/>
          </w:tcPr>
          <w:p w:rsidR="001D547F" w:rsidRPr="0074188B" w:rsidRDefault="00ED76D0" w:rsidP="006A1FE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188B">
              <w:rPr>
                <w:rFonts w:asciiTheme="minorHAnsi" w:hAnsiTheme="minorHAnsi" w:cstheme="minorHAnsi"/>
                <w:sz w:val="22"/>
                <w:szCs w:val="22"/>
              </w:rPr>
              <w:t>9 (2,3%)</w:t>
            </w:r>
          </w:p>
        </w:tc>
        <w:tc>
          <w:tcPr>
            <w:tcW w:w="1815" w:type="dxa"/>
            <w:vAlign w:val="center"/>
            <w:hideMark/>
          </w:tcPr>
          <w:p w:rsidR="001D547F" w:rsidRPr="0074188B" w:rsidRDefault="00ED76D0" w:rsidP="006A1FE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188B">
              <w:rPr>
                <w:rFonts w:asciiTheme="minorHAnsi" w:hAnsiTheme="minorHAnsi" w:cstheme="minorHAnsi"/>
                <w:sz w:val="22"/>
                <w:szCs w:val="22"/>
              </w:rPr>
              <w:t>73(19%)</w:t>
            </w:r>
          </w:p>
        </w:tc>
        <w:tc>
          <w:tcPr>
            <w:tcW w:w="1995" w:type="dxa"/>
            <w:vAlign w:val="center"/>
            <w:hideMark/>
          </w:tcPr>
          <w:p w:rsidR="001D547F" w:rsidRPr="0074188B" w:rsidRDefault="00ED76D0" w:rsidP="006A1FE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188B">
              <w:rPr>
                <w:rFonts w:asciiTheme="minorHAnsi" w:hAnsiTheme="minorHAnsi" w:cstheme="minorHAnsi"/>
                <w:sz w:val="22"/>
                <w:szCs w:val="22"/>
              </w:rPr>
              <w:t>19 (4,8%)</w:t>
            </w:r>
          </w:p>
        </w:tc>
      </w:tr>
      <w:tr w:rsidR="001D547F" w:rsidRPr="0074188B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1D547F" w:rsidRPr="0074188B" w:rsidRDefault="00ED76D0" w:rsidP="006A1FE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4188B">
              <w:rPr>
                <w:rFonts w:asciiTheme="minorHAnsi" w:hAnsiTheme="minorHAnsi" w:cstheme="minorHAnsi"/>
                <w:sz w:val="22"/>
                <w:szCs w:val="22"/>
              </w:rPr>
              <w:t>Intervenciones</w:t>
            </w:r>
            <w:proofErr w:type="spellEnd"/>
          </w:p>
        </w:tc>
        <w:tc>
          <w:tcPr>
            <w:tcW w:w="1905" w:type="dxa"/>
            <w:vAlign w:val="center"/>
            <w:hideMark/>
          </w:tcPr>
          <w:p w:rsidR="001D547F" w:rsidRPr="0074188B" w:rsidRDefault="00ED76D0" w:rsidP="006A1FE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188B">
              <w:rPr>
                <w:rFonts w:asciiTheme="minorHAnsi" w:hAnsiTheme="minorHAnsi" w:cstheme="minorHAnsi"/>
                <w:sz w:val="22"/>
                <w:szCs w:val="22"/>
              </w:rPr>
              <w:t>12 (3%)</w:t>
            </w:r>
          </w:p>
        </w:tc>
        <w:tc>
          <w:tcPr>
            <w:tcW w:w="1815" w:type="dxa"/>
            <w:vAlign w:val="center"/>
            <w:hideMark/>
          </w:tcPr>
          <w:p w:rsidR="001D547F" w:rsidRPr="0074188B" w:rsidRDefault="00ED76D0" w:rsidP="006A1FE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188B">
              <w:rPr>
                <w:rFonts w:asciiTheme="minorHAnsi" w:hAnsiTheme="minorHAnsi" w:cstheme="minorHAnsi"/>
                <w:sz w:val="22"/>
                <w:szCs w:val="22"/>
              </w:rPr>
              <w:t>104 (26%)</w:t>
            </w:r>
          </w:p>
        </w:tc>
        <w:tc>
          <w:tcPr>
            <w:tcW w:w="1995" w:type="dxa"/>
            <w:vAlign w:val="center"/>
            <w:hideMark/>
          </w:tcPr>
          <w:p w:rsidR="001D547F" w:rsidRPr="0074188B" w:rsidRDefault="00ED76D0" w:rsidP="006A1FE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188B">
              <w:rPr>
                <w:rFonts w:asciiTheme="minorHAnsi" w:hAnsiTheme="minorHAnsi" w:cstheme="minorHAnsi"/>
                <w:sz w:val="22"/>
                <w:szCs w:val="22"/>
              </w:rPr>
              <w:t>7 (1,7%)</w:t>
            </w:r>
          </w:p>
        </w:tc>
      </w:tr>
      <w:tr w:rsidR="001D547F" w:rsidRPr="0074188B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1D547F" w:rsidRPr="0074188B" w:rsidRDefault="00ED76D0" w:rsidP="006A1FE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4188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Impacto económico y salud pública</w:t>
            </w:r>
          </w:p>
        </w:tc>
        <w:tc>
          <w:tcPr>
            <w:tcW w:w="1905" w:type="dxa"/>
            <w:vAlign w:val="center"/>
            <w:hideMark/>
          </w:tcPr>
          <w:p w:rsidR="001D547F" w:rsidRPr="0074188B" w:rsidRDefault="00ED76D0" w:rsidP="006A1FE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188B">
              <w:rPr>
                <w:rFonts w:asciiTheme="minorHAnsi" w:hAnsiTheme="minorHAnsi" w:cstheme="minorHAnsi"/>
                <w:sz w:val="22"/>
                <w:szCs w:val="22"/>
              </w:rPr>
              <w:t>2 (0,5%)</w:t>
            </w:r>
          </w:p>
        </w:tc>
        <w:tc>
          <w:tcPr>
            <w:tcW w:w="1815" w:type="dxa"/>
            <w:vAlign w:val="center"/>
            <w:hideMark/>
          </w:tcPr>
          <w:p w:rsidR="001D547F" w:rsidRPr="0074188B" w:rsidRDefault="00ED76D0" w:rsidP="006A1FE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188B">
              <w:rPr>
                <w:rFonts w:asciiTheme="minorHAnsi" w:hAnsiTheme="minorHAnsi" w:cstheme="minorHAnsi"/>
                <w:sz w:val="22"/>
                <w:szCs w:val="22"/>
              </w:rPr>
              <w:t>19 (4,8)</w:t>
            </w:r>
          </w:p>
        </w:tc>
        <w:tc>
          <w:tcPr>
            <w:tcW w:w="1995" w:type="dxa"/>
            <w:vAlign w:val="center"/>
            <w:hideMark/>
          </w:tcPr>
          <w:p w:rsidR="001D547F" w:rsidRPr="0074188B" w:rsidRDefault="00ED76D0" w:rsidP="006A1FE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188B">
              <w:rPr>
                <w:rFonts w:asciiTheme="minorHAnsi" w:hAnsiTheme="minorHAnsi" w:cstheme="minorHAnsi"/>
                <w:sz w:val="22"/>
                <w:szCs w:val="22"/>
              </w:rPr>
              <w:t>4 (1%)</w:t>
            </w:r>
          </w:p>
        </w:tc>
      </w:tr>
      <w:tr w:rsidR="001D547F" w:rsidRPr="0074188B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1D547F" w:rsidRPr="0074188B" w:rsidRDefault="00ED76D0" w:rsidP="006A1FE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4188B">
              <w:rPr>
                <w:rFonts w:asciiTheme="minorHAnsi" w:hAnsiTheme="minorHAnsi" w:cstheme="minorHAnsi"/>
                <w:sz w:val="22"/>
                <w:szCs w:val="22"/>
              </w:rPr>
              <w:t>Multicéntricos</w:t>
            </w:r>
            <w:proofErr w:type="spellEnd"/>
          </w:p>
        </w:tc>
        <w:tc>
          <w:tcPr>
            <w:tcW w:w="1905" w:type="dxa"/>
            <w:vAlign w:val="center"/>
            <w:hideMark/>
          </w:tcPr>
          <w:p w:rsidR="001D547F" w:rsidRPr="0074188B" w:rsidRDefault="00ED76D0" w:rsidP="006A1FE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188B">
              <w:rPr>
                <w:rFonts w:asciiTheme="minorHAnsi" w:hAnsiTheme="minorHAnsi" w:cstheme="minorHAnsi"/>
                <w:sz w:val="22"/>
                <w:szCs w:val="22"/>
              </w:rPr>
              <w:t>0 (0%)</w:t>
            </w:r>
          </w:p>
        </w:tc>
        <w:tc>
          <w:tcPr>
            <w:tcW w:w="1815" w:type="dxa"/>
            <w:vAlign w:val="center"/>
            <w:hideMark/>
          </w:tcPr>
          <w:p w:rsidR="001D547F" w:rsidRPr="0074188B" w:rsidRDefault="00ED76D0" w:rsidP="006A1FE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188B">
              <w:rPr>
                <w:rFonts w:asciiTheme="minorHAnsi" w:hAnsiTheme="minorHAnsi" w:cstheme="minorHAnsi"/>
                <w:sz w:val="22"/>
                <w:szCs w:val="22"/>
              </w:rPr>
              <w:t>22 (5,6%)</w:t>
            </w:r>
          </w:p>
        </w:tc>
        <w:tc>
          <w:tcPr>
            <w:tcW w:w="1995" w:type="dxa"/>
            <w:vAlign w:val="center"/>
            <w:hideMark/>
          </w:tcPr>
          <w:p w:rsidR="001D547F" w:rsidRPr="0074188B" w:rsidRDefault="00ED76D0" w:rsidP="006A1FE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188B">
              <w:rPr>
                <w:rFonts w:asciiTheme="minorHAnsi" w:hAnsiTheme="minorHAnsi" w:cstheme="minorHAnsi"/>
                <w:sz w:val="22"/>
                <w:szCs w:val="22"/>
              </w:rPr>
              <w:t>1 (0,3%)</w:t>
            </w:r>
          </w:p>
        </w:tc>
      </w:tr>
      <w:tr w:rsidR="001D547F" w:rsidRPr="0074188B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1D547F" w:rsidRPr="0074188B" w:rsidRDefault="00ED76D0" w:rsidP="006A1FE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188B">
              <w:rPr>
                <w:rStyle w:val="Textoennegrita"/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1905" w:type="dxa"/>
            <w:vAlign w:val="center"/>
            <w:hideMark/>
          </w:tcPr>
          <w:p w:rsidR="001D547F" w:rsidRPr="0074188B" w:rsidRDefault="00ED76D0" w:rsidP="006A1FE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188B">
              <w:rPr>
                <w:rStyle w:val="Textoennegrita"/>
                <w:rFonts w:asciiTheme="minorHAnsi" w:hAnsiTheme="minorHAnsi" w:cstheme="minorHAnsi"/>
                <w:sz w:val="22"/>
                <w:szCs w:val="22"/>
              </w:rPr>
              <w:t>72 (18,3%)</w:t>
            </w:r>
          </w:p>
        </w:tc>
        <w:tc>
          <w:tcPr>
            <w:tcW w:w="1815" w:type="dxa"/>
            <w:vAlign w:val="center"/>
            <w:hideMark/>
          </w:tcPr>
          <w:p w:rsidR="001D547F" w:rsidRPr="0074188B" w:rsidRDefault="00ED76D0" w:rsidP="006A1FE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188B">
              <w:rPr>
                <w:rStyle w:val="Textoennegrita"/>
                <w:rFonts w:asciiTheme="minorHAnsi" w:hAnsiTheme="minorHAnsi" w:cstheme="minorHAnsi"/>
                <w:sz w:val="22"/>
                <w:szCs w:val="22"/>
              </w:rPr>
              <w:t>281 (71,3%)</w:t>
            </w:r>
          </w:p>
        </w:tc>
        <w:tc>
          <w:tcPr>
            <w:tcW w:w="1995" w:type="dxa"/>
            <w:vAlign w:val="center"/>
            <w:hideMark/>
          </w:tcPr>
          <w:p w:rsidR="001D547F" w:rsidRPr="0074188B" w:rsidRDefault="00ED76D0" w:rsidP="006A1FE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188B">
              <w:rPr>
                <w:rStyle w:val="Textoennegrita"/>
                <w:rFonts w:asciiTheme="minorHAnsi" w:hAnsiTheme="minorHAnsi" w:cstheme="minorHAnsi"/>
                <w:sz w:val="22"/>
                <w:szCs w:val="22"/>
              </w:rPr>
              <w:t>41 (10,4%)</w:t>
            </w:r>
          </w:p>
        </w:tc>
      </w:tr>
    </w:tbl>
    <w:p w:rsidR="001D547F" w:rsidRPr="0074188B" w:rsidRDefault="00ED76D0" w:rsidP="006A1FE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4188B">
        <w:rPr>
          <w:rFonts w:asciiTheme="minorHAnsi" w:hAnsiTheme="minorHAnsi" w:cstheme="minorHAnsi"/>
          <w:sz w:val="22"/>
          <w:szCs w:val="22"/>
        </w:rPr>
        <w:t>Conclusiones</w:t>
      </w:r>
      <w:proofErr w:type="spellEnd"/>
    </w:p>
    <w:p w:rsidR="001D547F" w:rsidRPr="0074188B" w:rsidRDefault="00ED76D0" w:rsidP="006A1FE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74188B">
        <w:rPr>
          <w:rFonts w:asciiTheme="minorHAnsi" w:hAnsiTheme="minorHAnsi" w:cstheme="minorHAnsi"/>
          <w:sz w:val="22"/>
          <w:szCs w:val="22"/>
          <w:lang w:val="es-ES"/>
        </w:rPr>
        <w:t>La investigación sobre DM muestra un aumento significativo en los últimos años, aunque parece insuficiente en algunos temas de alta prevalencia y costo. La DM2 lidera artículos publicados, pero faltan estudios longitudinales y enfocados en prevención.</w:t>
      </w:r>
    </w:p>
    <w:p w:rsidR="001D547F" w:rsidRPr="0074188B" w:rsidRDefault="00ED76D0" w:rsidP="006A1FE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74188B">
        <w:rPr>
          <w:rFonts w:asciiTheme="minorHAnsi" w:hAnsiTheme="minorHAnsi" w:cstheme="minorHAnsi"/>
          <w:sz w:val="22"/>
          <w:szCs w:val="22"/>
          <w:lang w:val="es-ES"/>
        </w:rPr>
        <w:t>Estos resultados llaman a las entidades académicas y científicas a generar más investigaciones que respondan a la necesidad país con relación a la DM.</w:t>
      </w:r>
    </w:p>
    <w:p w:rsidR="00ED76D0" w:rsidRPr="0074188B" w:rsidRDefault="00ED76D0" w:rsidP="006A1FED">
      <w:pPr>
        <w:spacing w:after="0" w:line="240" w:lineRule="auto"/>
        <w:jc w:val="both"/>
        <w:rPr>
          <w:rFonts w:eastAsia="Times New Roman" w:cstheme="minorHAnsi"/>
        </w:rPr>
      </w:pPr>
      <w:r w:rsidRPr="0074188B">
        <w:rPr>
          <w:rFonts w:eastAsia="Times New Roman" w:cstheme="minorHAnsi"/>
          <w:lang w:val="es-ES"/>
        </w:rPr>
        <w:br/>
      </w:r>
      <w:bookmarkStart w:id="0" w:name="_GoBack"/>
      <w:bookmarkEnd w:id="0"/>
    </w:p>
    <w:sectPr w:rsidR="00ED76D0" w:rsidRPr="0074188B" w:rsidSect="00B34CA8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F4111"/>
    <w:rsid w:val="000A60D1"/>
    <w:rsid w:val="001D547F"/>
    <w:rsid w:val="006A1FED"/>
    <w:rsid w:val="0074188B"/>
    <w:rsid w:val="00B34CA8"/>
    <w:rsid w:val="00ED76D0"/>
    <w:rsid w:val="00FF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C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34CA8"/>
    <w:rPr>
      <w:b/>
      <w:bCs/>
    </w:rPr>
  </w:style>
  <w:style w:type="character" w:styleId="nfasis">
    <w:name w:val="Emphasis"/>
    <w:basedOn w:val="Fuentedeprrafopredeter"/>
    <w:uiPriority w:val="20"/>
    <w:qFormat/>
    <w:rsid w:val="00B34C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Sociedad Chilena de Endocrinología y Diabetes</cp:lastModifiedBy>
  <cp:revision>2</cp:revision>
  <dcterms:created xsi:type="dcterms:W3CDTF">2022-10-18T15:38:00Z</dcterms:created>
  <dcterms:modified xsi:type="dcterms:W3CDTF">2022-10-18T15:38:00Z</dcterms:modified>
</cp:coreProperties>
</file>