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30" w:rsidRDefault="00922317" w:rsidP="000151B2">
      <w:pPr>
        <w:spacing w:after="0" w:line="240" w:lineRule="auto"/>
        <w:rPr>
          <w:rFonts w:eastAsia="Times New Roman" w:cstheme="minorHAnsi"/>
          <w:b/>
          <w:bCs/>
          <w:lang w:val="es-ES"/>
        </w:rPr>
      </w:pPr>
      <w:r w:rsidRPr="004B2C92">
        <w:rPr>
          <w:rFonts w:eastAsia="Times New Roman"/>
          <w:b/>
          <w:bCs/>
          <w:lang w:val="es-ES"/>
        </w:rPr>
        <w:t>Nº34</w:t>
      </w:r>
      <w:r w:rsidRPr="004B2C92">
        <w:rPr>
          <w:rFonts w:eastAsia="Times New Roman"/>
          <w:b/>
          <w:bCs/>
          <w:lang w:val="es-ES"/>
        </w:rPr>
        <w:br/>
        <w:t>EXPERIENCIA DEL CAMBIO A BOMBA DE INSULINA MINIMED 780G EN NIÑOS Y ADOLESCENTES CON DM1 EN UN CENTRO PRIVADO</w:t>
      </w:r>
      <w:r w:rsidRPr="004B2C92">
        <w:rPr>
          <w:rFonts w:eastAsia="Times New Roman"/>
          <w:lang w:val="es-ES"/>
        </w:rPr>
        <w:br/>
      </w:r>
      <w:r w:rsidRPr="004B2C92">
        <w:rPr>
          <w:rFonts w:eastAsia="Times New Roman"/>
          <w:b/>
          <w:bCs/>
          <w:lang w:val="es-ES"/>
        </w:rPr>
        <w:t xml:space="preserve">Autor y Coautores: </w:t>
      </w:r>
      <w:r w:rsidRPr="004B2C92">
        <w:rPr>
          <w:rFonts w:eastAsia="Times New Roman"/>
          <w:lang w:val="es-ES"/>
        </w:rPr>
        <w:t>FRANCISCA EYZAGUIRRE CROXATTO</w:t>
      </w:r>
      <w:r w:rsidRPr="004B2C92">
        <w:rPr>
          <w:rFonts w:eastAsia="Times New Roman"/>
          <w:vertAlign w:val="superscript"/>
          <w:lang w:val="es-ES"/>
        </w:rPr>
        <w:t>1</w:t>
      </w:r>
      <w:r w:rsidRPr="004B2C92">
        <w:rPr>
          <w:rFonts w:eastAsia="Times New Roman"/>
          <w:lang w:val="es-ES"/>
        </w:rPr>
        <w:t>, LISSETTE DUARTE SILVA</w:t>
      </w:r>
      <w:r w:rsidRPr="004B2C92">
        <w:rPr>
          <w:rFonts w:eastAsia="Times New Roman"/>
          <w:vertAlign w:val="superscript"/>
          <w:lang w:val="es-ES"/>
        </w:rPr>
        <w:t>2</w:t>
      </w:r>
      <w:r w:rsidRPr="004B2C92">
        <w:rPr>
          <w:rFonts w:eastAsia="Times New Roman"/>
          <w:lang w:val="es-ES"/>
        </w:rPr>
        <w:t xml:space="preserve">, </w:t>
      </w:r>
      <w:r w:rsidR="002F6B57">
        <w:rPr>
          <w:rFonts w:eastAsia="Times New Roman"/>
          <w:lang w:val="es-ES"/>
        </w:rPr>
        <w:t>GLADYS GONZÁLEZ NAVARRO</w:t>
      </w:r>
      <w:r w:rsidRPr="004B2C92">
        <w:rPr>
          <w:rFonts w:eastAsia="Times New Roman"/>
          <w:vertAlign w:val="superscript"/>
          <w:lang w:val="es-ES"/>
        </w:rPr>
        <w:t>3</w:t>
      </w:r>
      <w:r w:rsidRPr="004B2C92">
        <w:rPr>
          <w:rFonts w:eastAsia="Times New Roman"/>
          <w:lang w:val="es-ES"/>
        </w:rPr>
        <w:br/>
      </w:r>
      <w:r w:rsidRPr="004B2C92">
        <w:rPr>
          <w:rFonts w:eastAsia="Times New Roman"/>
          <w:b/>
          <w:bCs/>
          <w:lang w:val="es-ES"/>
        </w:rPr>
        <w:t xml:space="preserve">Lugar de Trabajo: </w:t>
      </w:r>
      <w:r w:rsidRPr="004B2C92">
        <w:rPr>
          <w:rFonts w:eastAsia="Times New Roman"/>
          <w:vertAlign w:val="superscript"/>
          <w:lang w:val="es-ES"/>
        </w:rPr>
        <w:t>1</w:t>
      </w:r>
      <w:r w:rsidRPr="004B2C92">
        <w:rPr>
          <w:rFonts w:eastAsia="Times New Roman"/>
          <w:lang w:val="es-ES"/>
        </w:rPr>
        <w:t xml:space="preserve"> </w:t>
      </w:r>
      <w:r w:rsidR="000151B2">
        <w:rPr>
          <w:rFonts w:eastAsia="Times New Roman"/>
          <w:lang w:val="es-ES"/>
        </w:rPr>
        <w:t>Clínica Santa María y Clí</w:t>
      </w:r>
      <w:r w:rsidR="002F6B57">
        <w:rPr>
          <w:rFonts w:eastAsia="Times New Roman"/>
          <w:lang w:val="es-ES"/>
        </w:rPr>
        <w:t>nica Universidad de l</w:t>
      </w:r>
      <w:r w:rsidRPr="004B2C92">
        <w:rPr>
          <w:rFonts w:eastAsia="Times New Roman"/>
          <w:lang w:val="es-ES"/>
        </w:rPr>
        <w:t xml:space="preserve">os Andes, </w:t>
      </w:r>
      <w:r w:rsidRPr="004B2C92">
        <w:rPr>
          <w:rFonts w:eastAsia="Times New Roman"/>
          <w:vertAlign w:val="superscript"/>
          <w:lang w:val="es-ES"/>
        </w:rPr>
        <w:t>2</w:t>
      </w:r>
      <w:r w:rsidRPr="004B2C92">
        <w:rPr>
          <w:rFonts w:eastAsia="Times New Roman"/>
          <w:lang w:val="es-ES"/>
        </w:rPr>
        <w:t xml:space="preserve"> Universidad de Chile, </w:t>
      </w:r>
      <w:r w:rsidRPr="004B2C92">
        <w:rPr>
          <w:rFonts w:eastAsia="Times New Roman"/>
          <w:vertAlign w:val="superscript"/>
          <w:lang w:val="es-ES"/>
        </w:rPr>
        <w:t>3</w:t>
      </w:r>
      <w:r w:rsidR="000151B2">
        <w:rPr>
          <w:rFonts w:eastAsia="Times New Roman"/>
          <w:lang w:val="es-ES"/>
        </w:rPr>
        <w:t xml:space="preserve"> Clí</w:t>
      </w:r>
      <w:r w:rsidRPr="004B2C92">
        <w:rPr>
          <w:rFonts w:eastAsia="Times New Roman"/>
          <w:lang w:val="es-ES"/>
        </w:rPr>
        <w:t>nica Santa Maria</w:t>
      </w:r>
      <w:r w:rsidRPr="004B2C92">
        <w:rPr>
          <w:rFonts w:eastAsia="Times New Roman"/>
          <w:lang w:val="es-ES"/>
        </w:rPr>
        <w:br/>
      </w:r>
      <w:r w:rsidRPr="000151B2">
        <w:rPr>
          <w:rFonts w:eastAsia="Times New Roman" w:cstheme="minorHAnsi"/>
          <w:b/>
          <w:bCs/>
          <w:lang w:val="es-ES"/>
        </w:rPr>
        <w:t xml:space="preserve">Contenido: 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0151B2">
        <w:rPr>
          <w:rFonts w:asciiTheme="minorHAnsi" w:hAnsiTheme="minorHAnsi" w:cstheme="minorHAnsi"/>
          <w:b/>
          <w:sz w:val="22"/>
          <w:szCs w:val="22"/>
          <w:lang w:val="es-ES"/>
        </w:rPr>
        <w:t>OBJETIVOS:</w:t>
      </w:r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evaluar el impacto en el tiempo en rango entre 70-180mg/dl (TIR) en un grupo de niños y adolescentes con DM1 al cambiar desde un tratamiento intensificado con insulina (MDI) o de una bomba </w:t>
      </w:r>
      <w:proofErr w:type="spellStart"/>
      <w:r w:rsidRPr="000151B2">
        <w:rPr>
          <w:rFonts w:asciiTheme="minorHAnsi" w:hAnsiTheme="minorHAnsi" w:cstheme="minorHAnsi"/>
          <w:sz w:val="22"/>
          <w:szCs w:val="22"/>
          <w:lang w:val="es-ES"/>
        </w:rPr>
        <w:t>Minimed</w:t>
      </w:r>
      <w:proofErr w:type="spellEnd"/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640 a la bomba 780G.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0151B2">
        <w:rPr>
          <w:rFonts w:asciiTheme="minorHAnsi" w:hAnsiTheme="minorHAnsi" w:cstheme="minorHAnsi"/>
          <w:b/>
          <w:sz w:val="22"/>
          <w:szCs w:val="22"/>
          <w:lang w:val="es-ES"/>
        </w:rPr>
        <w:t>DISEÑO:</w:t>
      </w:r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estudio prospectivo.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0151B2">
        <w:rPr>
          <w:rFonts w:asciiTheme="minorHAnsi" w:hAnsiTheme="minorHAnsi" w:cstheme="minorHAnsi"/>
          <w:b/>
          <w:sz w:val="22"/>
          <w:szCs w:val="22"/>
          <w:lang w:val="es-ES"/>
        </w:rPr>
        <w:t>SUJETOS Y MÉTODO:</w:t>
      </w:r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14 niños y adolescentes de 9.7±2 años de edad, con DM1 de 4.4±1.9 años de evolución, 31.3% mujeres, separados en un grupo en tratamiento intensificado (G1; n=6) y otro de usuarios de bomba </w:t>
      </w:r>
      <w:proofErr w:type="spellStart"/>
      <w:r w:rsidRPr="000151B2">
        <w:rPr>
          <w:rFonts w:asciiTheme="minorHAnsi" w:hAnsiTheme="minorHAnsi" w:cstheme="minorHAnsi"/>
          <w:sz w:val="22"/>
          <w:szCs w:val="22"/>
          <w:lang w:val="es-ES"/>
        </w:rPr>
        <w:t>Minimed</w:t>
      </w:r>
      <w:proofErr w:type="spellEnd"/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640 (G2; n=8). Ambos grupos cambiaron a terapia con </w:t>
      </w:r>
      <w:proofErr w:type="spellStart"/>
      <w:r w:rsidRPr="000151B2">
        <w:rPr>
          <w:rFonts w:asciiTheme="minorHAnsi" w:hAnsiTheme="minorHAnsi" w:cstheme="minorHAnsi"/>
          <w:sz w:val="22"/>
          <w:szCs w:val="22"/>
          <w:lang w:val="es-ES"/>
        </w:rPr>
        <w:t>Minimed</w:t>
      </w:r>
      <w:proofErr w:type="spellEnd"/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780G. Se evaluó el cambio en TIR, hipo e hiperglicemias, dosis de insulina/kg y hemoglobina glicosilada estimada (HbA1c) al mes, 3, 6 y 9 meses de su uso. Se realizaron las comparaciones con el test de ANOVA.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0151B2">
        <w:rPr>
          <w:rFonts w:asciiTheme="minorHAnsi" w:hAnsiTheme="minorHAnsi" w:cstheme="minorHAnsi"/>
          <w:b/>
          <w:sz w:val="22"/>
          <w:szCs w:val="22"/>
          <w:lang w:val="es-ES"/>
        </w:rPr>
        <w:t>RESULTADOS:</w:t>
      </w:r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el TIR aumentó significativamente en el grupo total y G2 al mes del inicio de 780G; 67.8±11.7 a 78.6±7.9% (p=0.01) y 60.1±8.0 a 74.8±6.1 (p=0.0052), respectivamente y esa mejoría se mantuvo a lo largo del seguimiento. El tiempo &gt;180mg/dl se redujo de 20.5±10.6% a 13.7±5.1% (p=0.015) y de 24.7±4.9% a 15.4±3.5% (p=0.004) en el grupo total y G2, respectivamente, lo que se mantuvo los 9 meses. No hubo cambios significativos en el tiempo &gt; 250mg/dl desde el inicio al final del estudio. En la tabla 1 se resumen los resultados de TIR en el grupo total, G1 y G2.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0151B2">
        <w:rPr>
          <w:rFonts w:asciiTheme="minorHAnsi" w:hAnsiTheme="minorHAnsi" w:cstheme="minorHAnsi"/>
          <w:sz w:val="22"/>
          <w:szCs w:val="22"/>
        </w:rPr>
        <w:t>Tabla</w:t>
      </w:r>
      <w:proofErr w:type="spellEnd"/>
      <w:r w:rsidRPr="000151B2">
        <w:rPr>
          <w:rFonts w:asciiTheme="minorHAnsi" w:hAnsiTheme="minorHAnsi" w:cstheme="minorHAnsi"/>
          <w:sz w:val="22"/>
          <w:szCs w:val="22"/>
        </w:rPr>
        <w:t xml:space="preserve"> 1.</w:t>
      </w:r>
    </w:p>
    <w:tbl>
      <w:tblPr>
        <w:tblW w:w="85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1635"/>
        <w:gridCol w:w="1525"/>
        <w:gridCol w:w="1509"/>
        <w:gridCol w:w="1368"/>
        <w:gridCol w:w="1509"/>
      </w:tblGrid>
      <w:tr w:rsidR="00956D30" w:rsidRPr="000151B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56D30" w:rsidP="000151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Previo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1m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3m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6m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9m</w:t>
            </w:r>
          </w:p>
        </w:tc>
      </w:tr>
      <w:tr w:rsidR="00956D30" w:rsidRPr="000151B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78.0 ± 11.7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(67 - 91)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83.8 ± 7.9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(72 - 95)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80.2 ± 9.6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(72 - 90)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81.3 ± 4.0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(75 - 87)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77.8 ± 3.5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(75 - 82)</w:t>
            </w:r>
          </w:p>
        </w:tc>
      </w:tr>
      <w:tr w:rsidR="00956D30" w:rsidRPr="000151B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G2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60.1 ± 8.0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(46 – 74)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74.8 ± 6.1*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(65 – 84)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73.1 ± 7.8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(57 – 84)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71.9 ± 9.8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(63 – 87)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72.4 ± 5.6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(66 – 81)</w:t>
            </w:r>
          </w:p>
        </w:tc>
      </w:tr>
      <w:tr w:rsidR="00956D30" w:rsidRPr="000151B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67.8 ± 11.7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(46 - 91)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78.6 ± 7.9*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(65 – 95)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76.1 ± 9.6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(57 – 90)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75 ± 4.04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(63 – 87)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74.4 ± 3.5</w:t>
            </w:r>
          </w:p>
          <w:p w:rsidR="00956D30" w:rsidRPr="000151B2" w:rsidRDefault="00922317" w:rsidP="000151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1B2">
              <w:rPr>
                <w:rFonts w:asciiTheme="minorHAnsi" w:hAnsiTheme="minorHAnsi" w:cstheme="minorHAnsi"/>
                <w:sz w:val="22"/>
                <w:szCs w:val="22"/>
              </w:rPr>
              <w:t>(66 – 82)</w:t>
            </w:r>
          </w:p>
        </w:tc>
      </w:tr>
    </w:tbl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0151B2">
        <w:rPr>
          <w:rFonts w:asciiTheme="minorHAnsi" w:hAnsiTheme="minorHAnsi" w:cstheme="minorHAnsi"/>
          <w:sz w:val="22"/>
          <w:szCs w:val="22"/>
          <w:lang w:val="es-ES"/>
        </w:rPr>
        <w:t>*p&lt;0.05 TIR previo vs. 1 mes.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0151B2">
        <w:rPr>
          <w:rFonts w:asciiTheme="minorHAnsi" w:hAnsiTheme="minorHAnsi" w:cstheme="minorHAnsi"/>
          <w:sz w:val="22"/>
          <w:szCs w:val="22"/>
          <w:lang w:val="es-ES"/>
        </w:rPr>
        <w:t>No hubo diferencias en el coeficiente de variación y el porcentaje de hipoglicemias &lt;70mg/dl en ambos grupos a lo largo del seguimiento se mantuvo bajo (4.7±1.5% en G1 y 3.9±2.4% en G2 vs 1.8±1.0 y 2.4±1.3% al inicio y mes, 9 respectivamente). La HbA1c se redujo en el G2 desde 7.3±0.4% inicial a 6.7±0.3% al mes del uso de 780G y se mantuvo los 9 meses (p=0.018), sin diferencias en G1 en el tiempo. El G1 aumentó progresivamente las dosis de insulina/kg desde 0.4±0.2U/kg previo a la bomba 780G a 0.7±0.1U/kg al mes 9 (p=0.05).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Los pacientes se mantuvieron en modo </w:t>
      </w:r>
      <w:proofErr w:type="spellStart"/>
      <w:r w:rsidRPr="000151B2">
        <w:rPr>
          <w:rFonts w:asciiTheme="minorHAnsi" w:hAnsiTheme="minorHAnsi" w:cstheme="minorHAnsi"/>
          <w:sz w:val="22"/>
          <w:szCs w:val="22"/>
          <w:lang w:val="es-ES"/>
        </w:rPr>
        <w:t>Smart</w:t>
      </w:r>
      <w:proofErr w:type="spellEnd"/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151B2">
        <w:rPr>
          <w:rFonts w:asciiTheme="minorHAnsi" w:hAnsiTheme="minorHAnsi" w:cstheme="minorHAnsi"/>
          <w:sz w:val="22"/>
          <w:szCs w:val="22"/>
          <w:lang w:val="es-ES"/>
        </w:rPr>
        <w:t>Guard</w:t>
      </w:r>
      <w:proofErr w:type="spellEnd"/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el 90.4±1.2% del tiempo a lo largo del seguimiento.</w:t>
      </w:r>
    </w:p>
    <w:p w:rsidR="00956D30" w:rsidRPr="000151B2" w:rsidRDefault="00922317" w:rsidP="000151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r w:rsidRPr="000151B2">
        <w:rPr>
          <w:rFonts w:asciiTheme="minorHAnsi" w:hAnsiTheme="minorHAnsi" w:cstheme="minorHAnsi"/>
          <w:b/>
          <w:sz w:val="22"/>
          <w:szCs w:val="22"/>
          <w:lang w:val="es-ES"/>
        </w:rPr>
        <w:t>CONCLUSIONES:</w:t>
      </w:r>
      <w:r w:rsidRPr="00015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bookmarkEnd w:id="0"/>
      <w:r w:rsidRPr="000151B2">
        <w:rPr>
          <w:rFonts w:asciiTheme="minorHAnsi" w:hAnsiTheme="minorHAnsi" w:cstheme="minorHAnsi"/>
          <w:sz w:val="22"/>
          <w:szCs w:val="22"/>
          <w:lang w:val="es-ES"/>
        </w:rPr>
        <w:t>el cambio a bomba 780 desde MDI o 640 mejora en forma rápida el TIR y reduce las hiperglicemias en niños y adolescentes con DM1, sin aumentar las hipoglicemias.</w:t>
      </w:r>
    </w:p>
    <w:p w:rsidR="00922317" w:rsidRPr="000151B2" w:rsidRDefault="00922317" w:rsidP="000151B2">
      <w:pPr>
        <w:spacing w:after="0" w:line="240" w:lineRule="auto"/>
        <w:rPr>
          <w:rFonts w:eastAsia="Times New Roman" w:cstheme="minorHAnsi"/>
        </w:rPr>
      </w:pPr>
      <w:r w:rsidRPr="000151B2">
        <w:rPr>
          <w:rFonts w:eastAsia="Times New Roman" w:cstheme="minorHAnsi"/>
          <w:lang w:val="es-ES"/>
        </w:rPr>
        <w:br/>
      </w:r>
    </w:p>
    <w:sectPr w:rsidR="00922317" w:rsidRPr="000151B2" w:rsidSect="007D402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B483B"/>
    <w:rsid w:val="000151B2"/>
    <w:rsid w:val="002F6B57"/>
    <w:rsid w:val="004B2C92"/>
    <w:rsid w:val="007D402B"/>
    <w:rsid w:val="00922317"/>
    <w:rsid w:val="00956D30"/>
    <w:rsid w:val="00AB483B"/>
    <w:rsid w:val="00E3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0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2022-10-18T15:46:00Z</dcterms:created>
  <dcterms:modified xsi:type="dcterms:W3CDTF">2022-10-18T15:46:00Z</dcterms:modified>
</cp:coreProperties>
</file>