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E0" w:rsidRPr="00E03519" w:rsidRDefault="00BC6E95" w:rsidP="00E03519">
      <w:pPr>
        <w:spacing w:after="0" w:line="240" w:lineRule="auto"/>
        <w:rPr>
          <w:rFonts w:eastAsia="Times New Roman" w:cstheme="minorHAnsi"/>
          <w:lang w:val="es-ES"/>
        </w:rPr>
      </w:pPr>
      <w:r>
        <w:rPr>
          <w:rFonts w:eastAsia="Times New Roman"/>
          <w:b/>
          <w:bCs/>
          <w:lang w:val="es-ES"/>
        </w:rPr>
        <w:t>TL 1 (</w:t>
      </w:r>
      <w:r w:rsidR="002C28B7" w:rsidRPr="00D37EE2">
        <w:rPr>
          <w:rFonts w:eastAsia="Times New Roman"/>
          <w:b/>
          <w:bCs/>
          <w:lang w:val="es-ES"/>
        </w:rPr>
        <w:t>Nº24</w:t>
      </w:r>
      <w:r>
        <w:rPr>
          <w:rFonts w:eastAsia="Times New Roman"/>
          <w:b/>
          <w:bCs/>
          <w:lang w:val="es-ES"/>
        </w:rPr>
        <w:t>)</w:t>
      </w:r>
      <w:r w:rsidR="002C28B7" w:rsidRPr="00D37EE2">
        <w:rPr>
          <w:rFonts w:eastAsia="Times New Roman"/>
          <w:b/>
          <w:bCs/>
          <w:lang w:val="es-ES"/>
        </w:rPr>
        <w:br/>
        <w:t xml:space="preserve">CARACTERIZACIÓN CLÍNICA Y GENÉTICA DE ADENOMAS HIPOFISIARIOS EN POBLACIÓN MENOR DE 18 AÑOS EN CHILE. </w:t>
      </w:r>
      <w:r w:rsidR="002C28B7" w:rsidRPr="00E03519">
        <w:rPr>
          <w:rFonts w:eastAsia="Times New Roman"/>
          <w:b/>
          <w:bCs/>
          <w:lang w:val="es-ES"/>
        </w:rPr>
        <w:t xml:space="preserve">ESTUDIO COLABORATIVO, MULTICÉNTRICO. RESULTADOS PRELIMINARES </w:t>
      </w:r>
      <w:r w:rsidR="002C28B7" w:rsidRPr="00E03519">
        <w:rPr>
          <w:rFonts w:eastAsia="Times New Roman"/>
          <w:lang w:val="es-ES"/>
        </w:rPr>
        <w:br/>
      </w:r>
      <w:r w:rsidR="002C28B7" w:rsidRPr="00E03519">
        <w:rPr>
          <w:rFonts w:eastAsia="Times New Roman"/>
          <w:b/>
          <w:bCs/>
          <w:lang w:val="es-ES"/>
        </w:rPr>
        <w:t xml:space="preserve">Autor y Coautores: </w:t>
      </w:r>
      <w:r w:rsidR="002C28B7" w:rsidRPr="00E03519">
        <w:rPr>
          <w:rFonts w:eastAsia="Times New Roman"/>
          <w:lang w:val="es-ES"/>
        </w:rPr>
        <w:t>DIEGO ZEPEDA GALLEGUILLOS</w:t>
      </w:r>
      <w:r w:rsidR="002C28B7" w:rsidRPr="00E03519">
        <w:rPr>
          <w:rFonts w:eastAsia="Times New Roman"/>
          <w:vertAlign w:val="superscript"/>
          <w:lang w:val="es-ES"/>
        </w:rPr>
        <w:t>1</w:t>
      </w:r>
      <w:r w:rsidR="002C28B7" w:rsidRPr="00E03519">
        <w:rPr>
          <w:rFonts w:eastAsia="Times New Roman"/>
          <w:lang w:val="es-ES"/>
        </w:rPr>
        <w:t>, FRANCISCO GUARDA VEGA</w:t>
      </w:r>
      <w:r w:rsidR="002C28B7" w:rsidRPr="00E03519">
        <w:rPr>
          <w:rFonts w:eastAsia="Times New Roman"/>
          <w:vertAlign w:val="superscript"/>
          <w:lang w:val="es-ES"/>
        </w:rPr>
        <w:t>4</w:t>
      </w:r>
      <w:r w:rsidR="002C28B7" w:rsidRPr="00E03519">
        <w:rPr>
          <w:rFonts w:eastAsia="Times New Roman"/>
          <w:lang w:val="es-ES"/>
        </w:rPr>
        <w:t xml:space="preserve">, LUIS CASTAÑO </w:t>
      </w:r>
      <w:r>
        <w:rPr>
          <w:rFonts w:eastAsia="Times New Roman"/>
          <w:lang w:val="es-ES"/>
        </w:rPr>
        <w:t>GONZÁ</w:t>
      </w:r>
      <w:r w:rsidR="002C28B7" w:rsidRPr="00E03519">
        <w:rPr>
          <w:rFonts w:eastAsia="Times New Roman"/>
          <w:lang w:val="es-ES"/>
        </w:rPr>
        <w:t>LEZ</w:t>
      </w:r>
      <w:r w:rsidR="002C28B7" w:rsidRPr="00E03519">
        <w:rPr>
          <w:rFonts w:eastAsia="Times New Roman"/>
          <w:vertAlign w:val="superscript"/>
          <w:lang w:val="es-ES"/>
        </w:rPr>
        <w:t>2</w:t>
      </w:r>
      <w:r>
        <w:rPr>
          <w:rFonts w:eastAsia="Times New Roman"/>
          <w:lang w:val="es-ES"/>
        </w:rPr>
        <w:t>, IDOIA MARTÍ</w:t>
      </w:r>
      <w:r w:rsidR="002C28B7" w:rsidRPr="00E03519">
        <w:rPr>
          <w:rFonts w:eastAsia="Times New Roman"/>
          <w:lang w:val="es-ES"/>
        </w:rPr>
        <w:t>NEZ DE LA PISCINA</w:t>
      </w:r>
      <w:r w:rsidR="002C28B7" w:rsidRPr="00E03519">
        <w:rPr>
          <w:rFonts w:eastAsia="Times New Roman"/>
          <w:vertAlign w:val="superscript"/>
          <w:lang w:val="es-ES"/>
        </w:rPr>
        <w:t>2</w:t>
      </w:r>
      <w:r>
        <w:rPr>
          <w:rFonts w:eastAsia="Times New Roman"/>
          <w:lang w:val="es-ES"/>
        </w:rPr>
        <w:t>, ANÍ</w:t>
      </w:r>
      <w:r w:rsidR="002C28B7" w:rsidRPr="00E03519">
        <w:rPr>
          <w:rFonts w:eastAsia="Times New Roman"/>
          <w:lang w:val="es-ES"/>
        </w:rPr>
        <w:t>BAL AGUAYO CALCENA</w:t>
      </w:r>
      <w:r w:rsidR="002C28B7" w:rsidRPr="00E03519">
        <w:rPr>
          <w:rFonts w:eastAsia="Times New Roman"/>
          <w:vertAlign w:val="superscript"/>
          <w:lang w:val="es-ES"/>
        </w:rPr>
        <w:t>2</w:t>
      </w:r>
      <w:r w:rsidR="002C28B7" w:rsidRPr="00E03519">
        <w:rPr>
          <w:rFonts w:eastAsia="Times New Roman"/>
          <w:lang w:val="es-ES"/>
        </w:rPr>
        <w:t>, BEGOÑA CALVO</w:t>
      </w:r>
      <w:r w:rsidR="002C28B7" w:rsidRPr="00E03519">
        <w:rPr>
          <w:rFonts w:eastAsia="Times New Roman"/>
          <w:vertAlign w:val="superscript"/>
          <w:lang w:val="es-ES"/>
        </w:rPr>
        <w:t>2</w:t>
      </w:r>
      <w:r>
        <w:rPr>
          <w:rFonts w:eastAsia="Times New Roman"/>
          <w:lang w:val="es-ES"/>
        </w:rPr>
        <w:t>, MIRIAN SÁ</w:t>
      </w:r>
      <w:r w:rsidR="002C28B7" w:rsidRPr="00E03519">
        <w:rPr>
          <w:rFonts w:eastAsia="Times New Roman"/>
          <w:lang w:val="es-ES"/>
        </w:rPr>
        <w:t>NCHEZ</w:t>
      </w:r>
      <w:r w:rsidR="002C28B7" w:rsidRPr="00E03519">
        <w:rPr>
          <w:rFonts w:eastAsia="Times New Roman"/>
          <w:vertAlign w:val="superscript"/>
          <w:lang w:val="es-ES"/>
        </w:rPr>
        <w:t>2</w:t>
      </w:r>
      <w:r w:rsidR="002C28B7" w:rsidRPr="00E03519">
        <w:rPr>
          <w:rFonts w:eastAsia="Times New Roman"/>
          <w:lang w:val="es-ES"/>
        </w:rPr>
        <w:t>, INES URRUTIA</w:t>
      </w:r>
      <w:r w:rsidR="002C28B7" w:rsidRPr="00E03519">
        <w:rPr>
          <w:rFonts w:eastAsia="Times New Roman"/>
          <w:vertAlign w:val="superscript"/>
          <w:lang w:val="es-ES"/>
        </w:rPr>
        <w:t>2</w:t>
      </w:r>
      <w:r w:rsidR="002C28B7" w:rsidRPr="00E03519">
        <w:rPr>
          <w:rFonts w:eastAsia="Times New Roman"/>
          <w:lang w:val="es-ES"/>
        </w:rPr>
        <w:t>, NELSON WOHLLK GONZÁLEZ</w:t>
      </w:r>
      <w:r w:rsidR="002C28B7" w:rsidRPr="00E03519">
        <w:rPr>
          <w:rFonts w:eastAsia="Times New Roman"/>
          <w:vertAlign w:val="superscript"/>
          <w:lang w:val="es-ES"/>
        </w:rPr>
        <w:t>3</w:t>
      </w:r>
      <w:r w:rsidR="002C28B7" w:rsidRPr="00E03519">
        <w:rPr>
          <w:rFonts w:eastAsia="Times New Roman"/>
          <w:lang w:val="es-ES"/>
        </w:rPr>
        <w:t>, FLAVIA NILO CONCHA</w:t>
      </w:r>
      <w:r w:rsidR="002C28B7" w:rsidRPr="00E03519">
        <w:rPr>
          <w:rFonts w:eastAsia="Times New Roman"/>
          <w:vertAlign w:val="superscript"/>
          <w:lang w:val="es-ES"/>
        </w:rPr>
        <w:t>4</w:t>
      </w:r>
      <w:r w:rsidR="002C28B7" w:rsidRPr="00E03519">
        <w:rPr>
          <w:rFonts w:eastAsia="Times New Roman"/>
          <w:lang w:val="es-ES"/>
        </w:rPr>
        <w:t>, ALEJANDRO MARTÍNEZ AGUAYO</w:t>
      </w:r>
      <w:r w:rsidR="002C28B7" w:rsidRPr="00E03519">
        <w:rPr>
          <w:rFonts w:eastAsia="Times New Roman"/>
          <w:vertAlign w:val="superscript"/>
          <w:lang w:val="es-ES"/>
        </w:rPr>
        <w:t>5</w:t>
      </w:r>
      <w:r w:rsidR="002C28B7" w:rsidRPr="00E03519">
        <w:rPr>
          <w:rFonts w:eastAsia="Times New Roman"/>
          <w:lang w:val="es-ES"/>
        </w:rPr>
        <w:t>, MARLYN FIFUEROA ACUÑA</w:t>
      </w:r>
      <w:r w:rsidR="002C28B7" w:rsidRPr="00E03519">
        <w:rPr>
          <w:rFonts w:eastAsia="Times New Roman"/>
          <w:vertAlign w:val="superscript"/>
          <w:lang w:val="es-ES"/>
        </w:rPr>
        <w:t>6</w:t>
      </w:r>
      <w:r w:rsidR="002C28B7" w:rsidRPr="00E03519">
        <w:rPr>
          <w:rFonts w:eastAsia="Times New Roman"/>
          <w:lang w:val="es-ES"/>
        </w:rPr>
        <w:t>, JEANNETTE LINARES MORENO</w:t>
      </w:r>
      <w:r w:rsidR="002C28B7" w:rsidRPr="00E03519">
        <w:rPr>
          <w:rFonts w:eastAsia="Times New Roman"/>
          <w:vertAlign w:val="superscript"/>
          <w:lang w:val="es-ES"/>
        </w:rPr>
        <w:t>7</w:t>
      </w:r>
      <w:r w:rsidR="002C28B7" w:rsidRPr="00E03519">
        <w:rPr>
          <w:rFonts w:eastAsia="Times New Roman"/>
          <w:lang w:val="es-ES"/>
        </w:rPr>
        <w:t>, RENÉ DÍAZ TORRES</w:t>
      </w:r>
      <w:r w:rsidR="002C28B7" w:rsidRPr="00E03519">
        <w:rPr>
          <w:rFonts w:eastAsia="Times New Roman"/>
          <w:vertAlign w:val="superscript"/>
          <w:lang w:val="es-ES"/>
        </w:rPr>
        <w:t>8</w:t>
      </w:r>
      <w:r w:rsidR="002C28B7" w:rsidRPr="00E03519">
        <w:rPr>
          <w:rFonts w:eastAsia="Times New Roman"/>
          <w:lang w:val="es-ES"/>
        </w:rPr>
        <w:t>, CAROLINA VALDÉS FUENTEALBA</w:t>
      </w:r>
      <w:r w:rsidR="002C28B7" w:rsidRPr="00E03519">
        <w:rPr>
          <w:rFonts w:eastAsia="Times New Roman"/>
          <w:vertAlign w:val="superscript"/>
          <w:lang w:val="es-ES"/>
        </w:rPr>
        <w:t>9</w:t>
      </w:r>
      <w:r w:rsidR="002C28B7" w:rsidRPr="00E03519">
        <w:rPr>
          <w:rFonts w:eastAsia="Times New Roman"/>
          <w:lang w:val="es-ES"/>
        </w:rPr>
        <w:t>, VIVIAN GALLARDO TAMPIER</w:t>
      </w:r>
      <w:r w:rsidR="002C28B7" w:rsidRPr="00E03519">
        <w:rPr>
          <w:rFonts w:eastAsia="Times New Roman"/>
          <w:vertAlign w:val="superscript"/>
          <w:lang w:val="es-ES"/>
        </w:rPr>
        <w:t>10</w:t>
      </w:r>
      <w:r w:rsidR="002C28B7" w:rsidRPr="00E03519">
        <w:rPr>
          <w:rFonts w:eastAsia="Times New Roman"/>
          <w:lang w:val="es-ES"/>
        </w:rPr>
        <w:t>, PATRICIO ROMERO MATUS</w:t>
      </w:r>
      <w:r w:rsidR="002C28B7" w:rsidRPr="00E03519">
        <w:rPr>
          <w:rFonts w:eastAsia="Times New Roman"/>
          <w:vertAlign w:val="superscript"/>
          <w:lang w:val="es-ES"/>
        </w:rPr>
        <w:t>11</w:t>
      </w:r>
      <w:r w:rsidR="002C28B7" w:rsidRPr="00E03519">
        <w:rPr>
          <w:rFonts w:eastAsia="Times New Roman"/>
          <w:lang w:val="es-ES"/>
        </w:rPr>
        <w:t>, PATRICIA LÓPEZ CUEVAS</w:t>
      </w:r>
      <w:r w:rsidR="002C28B7" w:rsidRPr="00E03519">
        <w:rPr>
          <w:rFonts w:eastAsia="Times New Roman"/>
          <w:vertAlign w:val="superscript"/>
          <w:lang w:val="es-ES"/>
        </w:rPr>
        <w:t>12</w:t>
      </w:r>
      <w:r w:rsidR="002C28B7" w:rsidRPr="00E03519">
        <w:rPr>
          <w:rFonts w:eastAsia="Times New Roman"/>
          <w:lang w:val="es-ES"/>
        </w:rPr>
        <w:t>, MARÍA ISABEL HERNÁNDEZ CÁRDENAS</w:t>
      </w:r>
      <w:r w:rsidR="002C28B7" w:rsidRPr="00E03519">
        <w:rPr>
          <w:rFonts w:eastAsia="Times New Roman"/>
          <w:vertAlign w:val="superscript"/>
          <w:lang w:val="es-ES"/>
        </w:rPr>
        <w:t>13</w:t>
      </w:r>
      <w:r w:rsidR="002C28B7" w:rsidRPr="00E03519">
        <w:rPr>
          <w:rFonts w:eastAsia="Times New Roman"/>
          <w:lang w:val="es-ES"/>
        </w:rPr>
        <w:br/>
      </w:r>
      <w:r w:rsidR="002C28B7" w:rsidRPr="00E03519">
        <w:rPr>
          <w:rFonts w:eastAsia="Times New Roman"/>
          <w:b/>
          <w:bCs/>
          <w:lang w:val="es-ES"/>
        </w:rPr>
        <w:t xml:space="preserve">Lugar de Trabajo: </w:t>
      </w:r>
      <w:r w:rsidR="002C28B7" w:rsidRPr="00E03519">
        <w:rPr>
          <w:rFonts w:eastAsia="Times New Roman"/>
          <w:vertAlign w:val="superscript"/>
          <w:lang w:val="es-ES"/>
        </w:rPr>
        <w:t>1</w:t>
      </w:r>
      <w:r w:rsidR="0046376F">
        <w:rPr>
          <w:rFonts w:eastAsia="Times New Roman"/>
          <w:lang w:val="es-ES"/>
        </w:rPr>
        <w:t xml:space="preserve"> </w:t>
      </w:r>
      <w:r w:rsidR="0046376F" w:rsidRPr="0046376F">
        <w:rPr>
          <w:rFonts w:eastAsia="Times New Roman"/>
          <w:lang w:val="es-ES"/>
        </w:rPr>
        <w:t>Instituto de Investigaciones Materno Infantil (IDIMI). Facultad de Medicina. Universidad de Chile</w:t>
      </w:r>
      <w:bookmarkStart w:id="0" w:name="_GoBack"/>
      <w:bookmarkEnd w:id="0"/>
      <w:r w:rsidR="002C28B7" w:rsidRPr="00E03519">
        <w:rPr>
          <w:rFonts w:eastAsia="Times New Roman"/>
          <w:lang w:val="es-ES"/>
        </w:rPr>
        <w:t xml:space="preserve">, </w:t>
      </w:r>
      <w:r w:rsidR="002C28B7" w:rsidRPr="00E03519">
        <w:rPr>
          <w:rFonts w:eastAsia="Times New Roman"/>
          <w:vertAlign w:val="superscript"/>
          <w:lang w:val="es-ES"/>
        </w:rPr>
        <w:t>2</w:t>
      </w:r>
      <w:r w:rsidR="002C28B7" w:rsidRPr="00E03519">
        <w:rPr>
          <w:rFonts w:eastAsia="Times New Roman"/>
          <w:lang w:val="es-ES"/>
        </w:rPr>
        <w:t xml:space="preserve"> Hospital Universitario Cruces, UPV/EHU, Biocruces Bizkaia, CIBERER-CIBERDEM, Endo-ERN, </w:t>
      </w:r>
      <w:r w:rsidR="002C28B7" w:rsidRPr="00E03519">
        <w:rPr>
          <w:rFonts w:eastAsia="Times New Roman"/>
          <w:vertAlign w:val="superscript"/>
          <w:lang w:val="es-ES"/>
        </w:rPr>
        <w:t>3</w:t>
      </w:r>
      <w:r w:rsidR="002C28B7" w:rsidRPr="00E03519">
        <w:rPr>
          <w:rFonts w:eastAsia="Times New Roman"/>
          <w:lang w:val="es-ES"/>
        </w:rPr>
        <w:t xml:space="preserve"> Departamento de Endocrinología; Hospital Salvador e Instituto de Neurocirugía Asenjo. Facultad de Medicina Universidad de Chile, </w:t>
      </w:r>
      <w:r w:rsidR="002C28B7" w:rsidRPr="00E03519">
        <w:rPr>
          <w:rFonts w:eastAsia="Times New Roman"/>
          <w:vertAlign w:val="superscript"/>
          <w:lang w:val="es-ES"/>
        </w:rPr>
        <w:t>4</w:t>
      </w:r>
      <w:r w:rsidR="002C28B7" w:rsidRPr="00E03519">
        <w:rPr>
          <w:rFonts w:eastAsia="Times New Roman"/>
          <w:lang w:val="es-ES"/>
        </w:rPr>
        <w:t xml:space="preserve"> Departamento de Endocrinologia y Centro Traslacional de Endocrinologia UC; Programa de Tumores Hipofisarios UC-CHRISTUS, </w:t>
      </w:r>
      <w:r w:rsidR="002C28B7" w:rsidRPr="00E03519">
        <w:rPr>
          <w:rFonts w:eastAsia="Times New Roman"/>
          <w:vertAlign w:val="superscript"/>
          <w:lang w:val="es-ES"/>
        </w:rPr>
        <w:t>5</w:t>
      </w:r>
      <w:r w:rsidR="002C28B7" w:rsidRPr="00E03519">
        <w:rPr>
          <w:rFonts w:eastAsia="Times New Roman"/>
          <w:lang w:val="es-ES"/>
        </w:rPr>
        <w:t xml:space="preserve"> Endocrinología, División de Pediatría; Pontificia Universidad Católica de Chile, </w:t>
      </w:r>
      <w:r w:rsidR="002C28B7" w:rsidRPr="00E03519">
        <w:rPr>
          <w:rFonts w:eastAsia="Times New Roman"/>
          <w:vertAlign w:val="superscript"/>
          <w:lang w:val="es-ES"/>
        </w:rPr>
        <w:t>6</w:t>
      </w:r>
      <w:r w:rsidR="002C28B7" w:rsidRPr="00E03519">
        <w:rPr>
          <w:rFonts w:eastAsia="Times New Roman"/>
          <w:lang w:val="es-ES"/>
        </w:rPr>
        <w:t xml:space="preserve"> SOCHIPE IQUIQUE, </w:t>
      </w:r>
      <w:r w:rsidR="002C28B7" w:rsidRPr="00E03519">
        <w:rPr>
          <w:rFonts w:eastAsia="Times New Roman"/>
          <w:vertAlign w:val="superscript"/>
          <w:lang w:val="es-ES"/>
        </w:rPr>
        <w:t>7</w:t>
      </w:r>
      <w:r w:rsidR="002C28B7" w:rsidRPr="00E03519">
        <w:rPr>
          <w:rFonts w:eastAsia="Times New Roman"/>
          <w:lang w:val="es-ES"/>
        </w:rPr>
        <w:t xml:space="preserve"> Hospital Regional de Antofagasta , </w:t>
      </w:r>
      <w:r w:rsidR="002C28B7" w:rsidRPr="00E03519">
        <w:rPr>
          <w:rFonts w:eastAsia="Times New Roman"/>
          <w:vertAlign w:val="superscript"/>
          <w:lang w:val="es-ES"/>
        </w:rPr>
        <w:t>8</w:t>
      </w:r>
      <w:r w:rsidR="002C28B7" w:rsidRPr="00E03519">
        <w:rPr>
          <w:rFonts w:eastAsia="Times New Roman"/>
          <w:lang w:val="es-ES"/>
        </w:rPr>
        <w:t xml:space="preserve"> Clínica Universidad de los Andes, </w:t>
      </w:r>
      <w:r w:rsidR="002C28B7" w:rsidRPr="00E03519">
        <w:rPr>
          <w:rFonts w:eastAsia="Times New Roman"/>
          <w:vertAlign w:val="superscript"/>
          <w:lang w:val="es-ES"/>
        </w:rPr>
        <w:t>9</w:t>
      </w:r>
      <w:r w:rsidR="002C28B7" w:rsidRPr="00E03519">
        <w:rPr>
          <w:rFonts w:eastAsia="Times New Roman"/>
          <w:lang w:val="es-ES"/>
        </w:rPr>
        <w:t xml:space="preserve"> Clínica Santa María , </w:t>
      </w:r>
      <w:r w:rsidR="002C28B7" w:rsidRPr="00E03519">
        <w:rPr>
          <w:rFonts w:eastAsia="Times New Roman"/>
          <w:vertAlign w:val="superscript"/>
          <w:lang w:val="es-ES"/>
        </w:rPr>
        <w:t>10</w:t>
      </w:r>
      <w:r w:rsidR="002C28B7" w:rsidRPr="00E03519">
        <w:rPr>
          <w:rFonts w:eastAsia="Times New Roman"/>
          <w:lang w:val="es-ES"/>
        </w:rPr>
        <w:t xml:space="preserve"> Hospital Dr. Exequiel González Cortés, </w:t>
      </w:r>
      <w:r w:rsidR="002C28B7" w:rsidRPr="00E03519">
        <w:rPr>
          <w:rFonts w:eastAsia="Times New Roman"/>
          <w:vertAlign w:val="superscript"/>
          <w:lang w:val="es-ES"/>
        </w:rPr>
        <w:t>11</w:t>
      </w:r>
      <w:r w:rsidR="002C28B7" w:rsidRPr="00E03519">
        <w:rPr>
          <w:rFonts w:eastAsia="Times New Roman"/>
          <w:lang w:val="es-ES"/>
        </w:rPr>
        <w:t xml:space="preserve"> Hospital Clínico de Niños Dr. Roberto del Río, </w:t>
      </w:r>
      <w:r w:rsidR="002C28B7" w:rsidRPr="00E03519">
        <w:rPr>
          <w:rFonts w:eastAsia="Times New Roman"/>
          <w:vertAlign w:val="superscript"/>
          <w:lang w:val="es-ES"/>
        </w:rPr>
        <w:t>12</w:t>
      </w:r>
      <w:r w:rsidR="002C28B7" w:rsidRPr="00E03519">
        <w:rPr>
          <w:rFonts w:eastAsia="Times New Roman"/>
          <w:lang w:val="es-ES"/>
        </w:rPr>
        <w:t xml:space="preserve"> Hospital Clínico San Borja-Arriarán, </w:t>
      </w:r>
      <w:r w:rsidR="002C28B7" w:rsidRPr="00E03519">
        <w:rPr>
          <w:rFonts w:eastAsia="Times New Roman"/>
          <w:vertAlign w:val="superscript"/>
          <w:lang w:val="es-ES"/>
        </w:rPr>
        <w:t>13</w:t>
      </w:r>
      <w:r w:rsidR="002C28B7" w:rsidRPr="00E03519">
        <w:rPr>
          <w:rFonts w:eastAsia="Times New Roman"/>
          <w:lang w:val="es-ES"/>
        </w:rPr>
        <w:t xml:space="preserve"> Departamento de ciencias neurológicas Oriente. Facultad de Medicina. Universidad de Chile</w:t>
      </w:r>
      <w:r w:rsidR="002C28B7" w:rsidRPr="00E03519">
        <w:rPr>
          <w:rFonts w:eastAsia="Times New Roman"/>
          <w:lang w:val="es-ES"/>
        </w:rPr>
        <w:br/>
      </w:r>
      <w:r w:rsidR="002C28B7" w:rsidRPr="00E03519">
        <w:rPr>
          <w:rFonts w:eastAsia="Times New Roman" w:cstheme="minorHAnsi"/>
          <w:b/>
          <w:bCs/>
          <w:lang w:val="es-ES"/>
        </w:rPr>
        <w:t xml:space="preserve">Contenido: 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Objetivo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Los adenomas hipofisiarios (AH) son infrecuentes en la edad pediátrica. La mayoría son esporádicos y funcionantes. Los </w:t>
      </w:r>
      <w:proofErr w:type="spellStart"/>
      <w:r w:rsidRPr="00E03519">
        <w:rPr>
          <w:rFonts w:asciiTheme="minorHAnsi" w:hAnsiTheme="minorHAnsi" w:cstheme="minorHAnsi"/>
          <w:sz w:val="22"/>
          <w:szCs w:val="22"/>
          <w:lang w:val="es-ES"/>
        </w:rPr>
        <w:t>corticotropinomas</w:t>
      </w:r>
      <w:proofErr w:type="spellEnd"/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 son más frecuentes en los primeros años de vida. Los </w:t>
      </w:r>
      <w:proofErr w:type="spellStart"/>
      <w:r w:rsidRPr="00E03519">
        <w:rPr>
          <w:rFonts w:asciiTheme="minorHAnsi" w:hAnsiTheme="minorHAnsi" w:cstheme="minorHAnsi"/>
          <w:sz w:val="22"/>
          <w:szCs w:val="22"/>
          <w:lang w:val="es-ES"/>
        </w:rPr>
        <w:t>prolactinomas</w:t>
      </w:r>
      <w:proofErr w:type="spellEnd"/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 (PRL) son más prevalentes en niños mayores y adolescentes. El estudio genético permite guiar el estudio, tratamiento, pronóstico y dar consejo genético. El objetivo del estudio es describir las características clínicas y análisis genético en pacientes menores de 18 años con AH en Chile.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Diseño experimental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>Estudio descriptivo multicéntrico.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Material y métodos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>Se realiza estudio descriptivo de pacientes con diagnóstico de AH. Se evalúa historia clínica y exámenes de pacientes con edad menor de 18 años al diagnóstico.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Se realizó extracción de ADN de leucocitos de sangre periférica de los pacientes y familiares. Estas muestras fueron estudiadas con panel genético de genes frecuentes asociados con formas </w:t>
      </w:r>
      <w:proofErr w:type="spellStart"/>
      <w:r w:rsidRPr="00E03519">
        <w:rPr>
          <w:rFonts w:asciiTheme="minorHAnsi" w:hAnsiTheme="minorHAnsi" w:cstheme="minorHAnsi"/>
          <w:sz w:val="22"/>
          <w:szCs w:val="22"/>
          <w:lang w:val="es-ES"/>
        </w:rPr>
        <w:t>sindrómicas</w:t>
      </w:r>
      <w:proofErr w:type="spellEnd"/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 o familiares de AH (</w:t>
      </w:r>
      <w:r w:rsidRPr="00E03519">
        <w:rPr>
          <w:rStyle w:val="nfasis"/>
          <w:rFonts w:asciiTheme="minorHAnsi" w:hAnsiTheme="minorHAnsi" w:cstheme="minorHAnsi"/>
          <w:sz w:val="22"/>
          <w:szCs w:val="22"/>
          <w:lang w:val="es-ES"/>
        </w:rPr>
        <w:t>MEN1, AIP, PRKAR1A, CDKN1B, GNAS, DICER1, SDHB, SDHC, SDHD</w:t>
      </w:r>
      <w:r w:rsidRPr="00E03519">
        <w:rPr>
          <w:rFonts w:asciiTheme="minorHAnsi" w:hAnsiTheme="minorHAnsi" w:cstheme="minorHAnsi"/>
          <w:sz w:val="22"/>
          <w:szCs w:val="22"/>
          <w:lang w:val="es-ES"/>
        </w:rPr>
        <w:t>). Las alteraciones genéticas identificadas se confirmaron con secuenciación de Sanger.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Resultados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Se han estudiado 19 pacientes pediátricos con diagnóstico de AH por resonancia magnética. La edad media al diagnóstico fue de 14,09 años (9,9 – 17,8), 63,1% de sexo femenino. El 94,7% de los AH eran funcionantes, siendo el más frecuente el </w:t>
      </w:r>
      <w:proofErr w:type="gramStart"/>
      <w:r w:rsidRPr="00E03519">
        <w:rPr>
          <w:rFonts w:asciiTheme="minorHAnsi" w:hAnsiTheme="minorHAnsi" w:cstheme="minorHAnsi"/>
          <w:sz w:val="22"/>
          <w:szCs w:val="22"/>
          <w:lang w:val="es-ES"/>
        </w:rPr>
        <w:t>PRL(</w:t>
      </w:r>
      <w:proofErr w:type="gramEnd"/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68,42%), seguido del adenoma productor de GH(10,53%) y </w:t>
      </w:r>
      <w:proofErr w:type="spellStart"/>
      <w:r w:rsidRPr="00E03519">
        <w:rPr>
          <w:rFonts w:asciiTheme="minorHAnsi" w:hAnsiTheme="minorHAnsi" w:cstheme="minorHAnsi"/>
          <w:sz w:val="22"/>
          <w:szCs w:val="22"/>
          <w:lang w:val="es-ES"/>
        </w:rPr>
        <w:t>corticotropinoma</w:t>
      </w:r>
      <w:proofErr w:type="spellEnd"/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(10,53%). Se reportó un paciente con pubertad precoz y displasia fibrosa esfenoidal y uno con secreción de GH y cortisol. 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>En los pacientes con PRL el motivo de consulta más frecuente fue el retraso puberal (RP), seguido de amenorrea secundaria (46,15%) y galactorrea (30.7%). El 30,7% presentó cefalea y 15,38% compromiso visual.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>La edad media de los pacientes con AH productor de GH fue de 17,1 años. Todos presentaron talla alta, 33,3% cefalea y 66,6% afectación visual.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Los pacientes con </w:t>
      </w:r>
      <w:proofErr w:type="spellStart"/>
      <w:r w:rsidRPr="00E03519">
        <w:rPr>
          <w:rFonts w:asciiTheme="minorHAnsi" w:hAnsiTheme="minorHAnsi" w:cstheme="minorHAnsi"/>
          <w:sz w:val="22"/>
          <w:szCs w:val="22"/>
          <w:lang w:val="es-ES"/>
        </w:rPr>
        <w:t>corticotropinoma</w:t>
      </w:r>
      <w:proofErr w:type="spellEnd"/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 se presentaron con obesidad central, retraso del crecimiento y RP.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A la fecha se ha realizado análisis genético molecular en 12 pacientes, encontrándose variantes genéticas en 3 pacientes. En dos pacientes con PRL se encontró variante probablemente benigna en el exón 2 del gen </w:t>
      </w:r>
      <w:r w:rsidRPr="00E03519">
        <w:rPr>
          <w:rStyle w:val="nfasis"/>
          <w:rFonts w:asciiTheme="minorHAnsi" w:hAnsiTheme="minorHAnsi" w:cstheme="minorHAnsi"/>
          <w:sz w:val="22"/>
          <w:szCs w:val="22"/>
          <w:lang w:val="es-ES"/>
        </w:rPr>
        <w:t xml:space="preserve">SDHD </w:t>
      </w:r>
      <w:r w:rsidRPr="00E03519">
        <w:rPr>
          <w:rFonts w:asciiTheme="minorHAnsi" w:hAnsiTheme="minorHAnsi" w:cstheme="minorHAnsi"/>
          <w:sz w:val="22"/>
          <w:szCs w:val="22"/>
          <w:lang w:val="es-ES"/>
        </w:rPr>
        <w:t>c.149A&gt;G; p.His50Arg. Padres portan la misma mutación.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La segunda corresponde a paciente con PRL, donde se encuentra variante en el exón 3 del gen </w:t>
      </w:r>
      <w:r w:rsidRPr="00E03519">
        <w:rPr>
          <w:rStyle w:val="nfasis"/>
          <w:rFonts w:asciiTheme="minorHAnsi" w:hAnsiTheme="minorHAnsi" w:cstheme="minorHAnsi"/>
          <w:sz w:val="22"/>
          <w:szCs w:val="22"/>
          <w:lang w:val="es-ES"/>
        </w:rPr>
        <w:t>PRKAR1A</w:t>
      </w:r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 c.221G&gt;A</w:t>
      </w:r>
      <w:proofErr w:type="gramStart"/>
      <w:r w:rsidRPr="00E03519">
        <w:rPr>
          <w:rFonts w:asciiTheme="minorHAnsi" w:hAnsiTheme="minorHAnsi" w:cstheme="minorHAnsi"/>
          <w:sz w:val="22"/>
          <w:szCs w:val="22"/>
          <w:lang w:val="es-ES"/>
        </w:rPr>
        <w:t>;p.Arg74His</w:t>
      </w:r>
      <w:proofErr w:type="gramEnd"/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, sin otras manifestaciones de complejo de </w:t>
      </w:r>
      <w:proofErr w:type="spellStart"/>
      <w:r w:rsidRPr="00E03519">
        <w:rPr>
          <w:rFonts w:asciiTheme="minorHAnsi" w:hAnsiTheme="minorHAnsi" w:cstheme="minorHAnsi"/>
          <w:sz w:val="22"/>
          <w:szCs w:val="22"/>
          <w:lang w:val="es-ES"/>
        </w:rPr>
        <w:t>Carney</w:t>
      </w:r>
      <w:proofErr w:type="spellEnd"/>
      <w:r w:rsidRPr="00E03519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Conclusiones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 xml:space="preserve">El PRL fue la causa más frecuente de AH en la edad pediátrica y se presentó con RP o detención puberal. 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>En la edad pediátrica MEN1 y AIP están descritos como las alteraciones genéticas más frecuentes, en nuestra población se han encontrado variantes de otros genes en 3 pacientes.</w:t>
      </w:r>
    </w:p>
    <w:p w:rsidR="00B447E0" w:rsidRPr="00E03519" w:rsidRDefault="002C28B7" w:rsidP="00E035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3519">
        <w:rPr>
          <w:rFonts w:asciiTheme="minorHAnsi" w:hAnsiTheme="minorHAnsi" w:cstheme="minorHAnsi"/>
          <w:sz w:val="22"/>
          <w:szCs w:val="22"/>
          <w:lang w:val="es-ES"/>
        </w:rPr>
        <w:t>Las variantes de significado incierto ofrecen un desafío y requieren de cautela en su interpretación, ya que podrían corresponder a nuevas variantes genéticas, cuyos roles no están del todo establecidos.</w:t>
      </w:r>
    </w:p>
    <w:p w:rsidR="002C28B7" w:rsidRPr="0046376F" w:rsidRDefault="002C28B7" w:rsidP="00E03519">
      <w:pPr>
        <w:spacing w:after="0" w:line="240" w:lineRule="auto"/>
        <w:rPr>
          <w:rFonts w:eastAsia="Times New Roman" w:cstheme="minorHAnsi"/>
          <w:lang w:val="es-ES"/>
        </w:rPr>
      </w:pPr>
    </w:p>
    <w:sectPr w:rsidR="002C28B7" w:rsidRPr="0046376F" w:rsidSect="0094276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52B6B"/>
    <w:rsid w:val="00152B6B"/>
    <w:rsid w:val="0028691A"/>
    <w:rsid w:val="002C28B7"/>
    <w:rsid w:val="00453D12"/>
    <w:rsid w:val="0046376F"/>
    <w:rsid w:val="0094276C"/>
    <w:rsid w:val="00B447E0"/>
    <w:rsid w:val="00BC6E95"/>
    <w:rsid w:val="00CB3206"/>
    <w:rsid w:val="00D37EE2"/>
    <w:rsid w:val="00E0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4276C"/>
    <w:rPr>
      <w:b/>
      <w:bCs/>
    </w:rPr>
  </w:style>
  <w:style w:type="character" w:styleId="nfasis">
    <w:name w:val="Emphasis"/>
    <w:basedOn w:val="Fuentedeprrafopredeter"/>
    <w:uiPriority w:val="20"/>
    <w:qFormat/>
    <w:rsid w:val="009427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3</cp:revision>
  <dcterms:created xsi:type="dcterms:W3CDTF">2022-10-18T15:17:00Z</dcterms:created>
  <dcterms:modified xsi:type="dcterms:W3CDTF">2022-10-18T15:18:00Z</dcterms:modified>
</cp:coreProperties>
</file>