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58" w:rsidRDefault="00740158" w:rsidP="00740158">
      <w:pPr>
        <w:spacing w:after="0" w:line="240" w:lineRule="auto"/>
        <w:jc w:val="both"/>
        <w:rPr>
          <w:rFonts w:eastAsia="Times New Roman"/>
          <w:b/>
          <w:bCs/>
          <w:lang w:val="es-ES"/>
        </w:rPr>
      </w:pPr>
      <w:r>
        <w:rPr>
          <w:rFonts w:eastAsia="Times New Roman"/>
          <w:b/>
          <w:bCs/>
          <w:lang w:val="es-ES"/>
        </w:rPr>
        <w:t>CC 5 (</w:t>
      </w:r>
      <w:r w:rsidR="0095414B" w:rsidRPr="007E2690">
        <w:rPr>
          <w:rFonts w:eastAsia="Times New Roman"/>
          <w:b/>
          <w:bCs/>
          <w:lang w:val="es-ES"/>
        </w:rPr>
        <w:t>Nº6</w:t>
      </w:r>
      <w:r>
        <w:rPr>
          <w:rFonts w:eastAsia="Times New Roman"/>
          <w:b/>
          <w:bCs/>
          <w:lang w:val="es-ES"/>
        </w:rPr>
        <w:t>)</w:t>
      </w:r>
    </w:p>
    <w:p w:rsidR="00740158" w:rsidRDefault="0095414B" w:rsidP="00740158">
      <w:pPr>
        <w:spacing w:after="0" w:line="240" w:lineRule="auto"/>
        <w:jc w:val="both"/>
        <w:rPr>
          <w:rFonts w:eastAsia="Times New Roman"/>
          <w:b/>
          <w:bCs/>
          <w:lang w:val="es-ES"/>
        </w:rPr>
      </w:pPr>
      <w:r w:rsidRPr="007E2690">
        <w:rPr>
          <w:rFonts w:eastAsia="Times New Roman"/>
          <w:b/>
          <w:bCs/>
          <w:lang w:val="es-ES"/>
        </w:rPr>
        <w:br/>
        <w:t xml:space="preserve">SÍNDROME POLIGLANDULAR AUTOINMUNE TIPO 2 EN PACIENTES CON DIABETES MELLITUS TIPO 1, MÁS ALLÁ DE UNA ASOCIACIÓN. </w:t>
      </w:r>
      <w:r w:rsidRPr="00D154FB">
        <w:rPr>
          <w:rFonts w:eastAsia="Times New Roman"/>
          <w:b/>
          <w:bCs/>
          <w:lang w:val="es-ES"/>
        </w:rPr>
        <w:t>SERIE DE CASOS.</w:t>
      </w:r>
    </w:p>
    <w:p w:rsidR="00740158" w:rsidRDefault="0095414B" w:rsidP="00740158">
      <w:pPr>
        <w:spacing w:after="0" w:line="240" w:lineRule="auto"/>
        <w:jc w:val="both"/>
        <w:rPr>
          <w:rFonts w:eastAsia="Times New Roman"/>
          <w:lang w:val="es-ES"/>
        </w:rPr>
      </w:pPr>
      <w:r w:rsidRPr="00D154FB">
        <w:rPr>
          <w:rFonts w:eastAsia="Times New Roman"/>
          <w:b/>
          <w:bCs/>
          <w:lang w:val="es-ES"/>
        </w:rPr>
        <w:t>Autor y Coautores:</w:t>
      </w:r>
      <w:r w:rsidR="00740158">
        <w:rPr>
          <w:rFonts w:eastAsia="Times New Roman"/>
          <w:b/>
          <w:bCs/>
          <w:lang w:val="es-ES"/>
        </w:rPr>
        <w:t xml:space="preserve"> </w:t>
      </w:r>
      <w:r w:rsidRPr="00D154FB">
        <w:rPr>
          <w:rFonts w:eastAsia="Times New Roman"/>
          <w:lang w:val="es-ES"/>
        </w:rPr>
        <w:t>OSCAR HEREDIA TILLERIA</w:t>
      </w:r>
      <w:r w:rsidRPr="00D154FB">
        <w:rPr>
          <w:rFonts w:eastAsia="Times New Roman"/>
          <w:vertAlign w:val="superscript"/>
          <w:lang w:val="es-ES"/>
        </w:rPr>
        <w:t>1</w:t>
      </w:r>
      <w:r w:rsidRPr="00D154FB">
        <w:rPr>
          <w:rFonts w:eastAsia="Times New Roman"/>
          <w:lang w:val="es-ES"/>
        </w:rPr>
        <w:t>, SEBASTIÁN CAMUS RÍOS</w:t>
      </w:r>
      <w:r w:rsidRPr="00D154FB">
        <w:rPr>
          <w:rFonts w:eastAsia="Times New Roman"/>
          <w:vertAlign w:val="superscript"/>
          <w:lang w:val="es-ES"/>
        </w:rPr>
        <w:t>1</w:t>
      </w:r>
      <w:r w:rsidRPr="00D154FB">
        <w:rPr>
          <w:rFonts w:eastAsia="Times New Roman"/>
          <w:lang w:val="es-ES"/>
        </w:rPr>
        <w:t>, NÉSTOR SOTO ISLA</w:t>
      </w:r>
      <w:r w:rsidRPr="00D154FB">
        <w:rPr>
          <w:rFonts w:eastAsia="Times New Roman"/>
          <w:vertAlign w:val="superscript"/>
          <w:lang w:val="es-ES"/>
        </w:rPr>
        <w:t>2</w:t>
      </w:r>
      <w:r w:rsidRPr="00D154FB">
        <w:rPr>
          <w:rFonts w:eastAsia="Times New Roman"/>
          <w:lang w:val="es-ES"/>
        </w:rPr>
        <w:br/>
      </w:r>
      <w:r w:rsidRPr="00D154FB">
        <w:rPr>
          <w:rFonts w:eastAsia="Times New Roman"/>
          <w:b/>
          <w:bCs/>
          <w:lang w:val="es-ES"/>
        </w:rPr>
        <w:t xml:space="preserve">Lugar de Trabajo: </w:t>
      </w:r>
      <w:r w:rsidRPr="00D154FB">
        <w:rPr>
          <w:rFonts w:eastAsia="Times New Roman"/>
          <w:vertAlign w:val="superscript"/>
          <w:lang w:val="es-ES"/>
        </w:rPr>
        <w:t>1</w:t>
      </w:r>
      <w:r w:rsidR="00740158">
        <w:rPr>
          <w:rFonts w:eastAsia="Times New Roman"/>
          <w:lang w:val="es-ES"/>
        </w:rPr>
        <w:t>Universidad de Chile</w:t>
      </w:r>
      <w:r w:rsidRPr="00D154FB">
        <w:rPr>
          <w:rFonts w:eastAsia="Times New Roman"/>
          <w:lang w:val="es-ES"/>
        </w:rPr>
        <w:t xml:space="preserve">, Hospital Clínico San Borja Arriarán., </w:t>
      </w:r>
      <w:r w:rsidRPr="00D154FB">
        <w:rPr>
          <w:rFonts w:eastAsia="Times New Roman"/>
          <w:vertAlign w:val="superscript"/>
          <w:lang w:val="es-ES"/>
        </w:rPr>
        <w:t>2</w:t>
      </w:r>
      <w:r w:rsidRPr="00D154FB">
        <w:rPr>
          <w:rFonts w:eastAsia="Times New Roman"/>
          <w:lang w:val="es-ES"/>
        </w:rPr>
        <w:t xml:space="preserve"> Hospital Clínico San Bor</w:t>
      </w:r>
      <w:r w:rsidR="00740158">
        <w:rPr>
          <w:rFonts w:eastAsia="Times New Roman"/>
          <w:lang w:val="es-ES"/>
        </w:rPr>
        <w:t xml:space="preserve">ja-Arriarán </w:t>
      </w:r>
    </w:p>
    <w:p w:rsidR="00852932" w:rsidRPr="00D154FB" w:rsidRDefault="0095414B" w:rsidP="00740158">
      <w:pPr>
        <w:spacing w:after="0" w:line="240" w:lineRule="auto"/>
        <w:jc w:val="both"/>
        <w:rPr>
          <w:rFonts w:eastAsia="Times New Roman"/>
          <w:sz w:val="24"/>
          <w:szCs w:val="24"/>
          <w:lang w:val="es-ES"/>
        </w:rPr>
      </w:pPr>
      <w:r w:rsidRPr="00D154FB">
        <w:rPr>
          <w:rFonts w:eastAsia="Times New Roman"/>
          <w:b/>
          <w:bCs/>
          <w:lang w:val="es-ES"/>
        </w:rPr>
        <w:t xml:space="preserve">Contenido: </w:t>
      </w:r>
    </w:p>
    <w:p w:rsidR="00852932" w:rsidRPr="00D154FB" w:rsidRDefault="0095414B" w:rsidP="0074015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bookmarkStart w:id="0" w:name="_GoBack"/>
      <w:r w:rsidRPr="00D154FB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>Antecedentes:</w:t>
      </w:r>
      <w:r w:rsidRPr="00D154FB">
        <w:rPr>
          <w:rFonts w:asciiTheme="minorHAnsi" w:hAnsiTheme="minorHAnsi" w:cstheme="minorHAnsi"/>
          <w:sz w:val="22"/>
          <w:szCs w:val="22"/>
          <w:lang w:val="es-ES"/>
        </w:rPr>
        <w:t xml:space="preserve"> Entre las características de la diabetes mellitus tipo 1 (DM1) es importante mencionar que en su evolución es posible pesquisar el compromiso autoinmune de otra glándula endocrina, ya sea de forma simultánea o secuencial, constituyendo los llamados síndromes </w:t>
      </w:r>
      <w:proofErr w:type="spellStart"/>
      <w:r w:rsidRPr="00D154FB">
        <w:rPr>
          <w:rFonts w:asciiTheme="minorHAnsi" w:hAnsiTheme="minorHAnsi" w:cstheme="minorHAnsi"/>
          <w:sz w:val="22"/>
          <w:szCs w:val="22"/>
          <w:lang w:val="es-ES"/>
        </w:rPr>
        <w:t>poliglandulares</w:t>
      </w:r>
      <w:proofErr w:type="spellEnd"/>
      <w:r w:rsidRPr="00D154FB">
        <w:rPr>
          <w:rFonts w:asciiTheme="minorHAnsi" w:hAnsiTheme="minorHAnsi" w:cstheme="minorHAnsi"/>
          <w:sz w:val="22"/>
          <w:szCs w:val="22"/>
          <w:lang w:val="es-ES"/>
        </w:rPr>
        <w:t xml:space="preserve"> autoinmunes (SPG). Los SPG corresponden al compromiso de dos o más órganos endocrinos a lo largo de la vida y se han descrito distintas combinaciones, definiéndose 3 tipos. El SPG tipo 2 tiene como elemento principal en el 100% de los casos, la presencia de insuficiencia suprarrenal (ISR) primaria asociada a enfermedad autoinmune tiroidea (tiroiditis crónica de Hashimoto o enfermedad de Basedow Graves) y/o DM1, pudiendo agregarse vitíligo y enfermedad celíaca, entre otras. La presencia de ISR en pacientes con DM1 puede impactar en el control metabólico y en la </w:t>
      </w:r>
      <w:proofErr w:type="spellStart"/>
      <w:r w:rsidRPr="00D154FB">
        <w:rPr>
          <w:rFonts w:asciiTheme="minorHAnsi" w:hAnsiTheme="minorHAnsi" w:cstheme="minorHAnsi"/>
          <w:sz w:val="22"/>
          <w:szCs w:val="22"/>
          <w:lang w:val="es-ES"/>
        </w:rPr>
        <w:t>morbimortalidad</w:t>
      </w:r>
      <w:proofErr w:type="spellEnd"/>
      <w:r w:rsidRPr="00D154FB">
        <w:rPr>
          <w:rFonts w:asciiTheme="minorHAnsi" w:hAnsiTheme="minorHAnsi" w:cstheme="minorHAnsi"/>
          <w:sz w:val="22"/>
          <w:szCs w:val="22"/>
          <w:lang w:val="es-ES"/>
        </w:rPr>
        <w:t xml:space="preserve"> asociada a esta patología, por lo que una pesquisa precoz es muy relevante. En Chile no se han reportado series de casos que permitan caracterizar a los pacientes DM1 con SPG tipo 2. </w:t>
      </w:r>
    </w:p>
    <w:p w:rsidR="00852932" w:rsidRPr="00D154FB" w:rsidRDefault="0095414B" w:rsidP="0074015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D154FB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>Objetivos:</w:t>
      </w:r>
      <w:r w:rsidRPr="00D154FB">
        <w:rPr>
          <w:rFonts w:asciiTheme="minorHAnsi" w:hAnsiTheme="minorHAnsi" w:cstheme="minorHAnsi"/>
          <w:sz w:val="22"/>
          <w:szCs w:val="22"/>
          <w:lang w:val="es-ES"/>
        </w:rPr>
        <w:t xml:space="preserve"> Caracterizar los pacientes con DM1 con SPG tipo 2 a partir de una serie de 8 casos.</w:t>
      </w:r>
    </w:p>
    <w:p w:rsidR="00852932" w:rsidRPr="00D154FB" w:rsidRDefault="0095414B" w:rsidP="0074015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D154FB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>Diseño experimental:</w:t>
      </w:r>
      <w:r w:rsidRPr="00D154FB">
        <w:rPr>
          <w:rFonts w:asciiTheme="minorHAnsi" w:hAnsiTheme="minorHAnsi" w:cstheme="minorHAnsi"/>
          <w:sz w:val="22"/>
          <w:szCs w:val="22"/>
          <w:lang w:val="es-ES"/>
        </w:rPr>
        <w:t xml:space="preserve"> Trabajo descriptivo tipo serie de casos.</w:t>
      </w:r>
    </w:p>
    <w:p w:rsidR="00852932" w:rsidRPr="00D154FB" w:rsidRDefault="0095414B" w:rsidP="0074015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D154FB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 xml:space="preserve">Sujetos y métodos: </w:t>
      </w:r>
      <w:r w:rsidRPr="00D154FB">
        <w:rPr>
          <w:rFonts w:asciiTheme="minorHAnsi" w:hAnsiTheme="minorHAnsi" w:cstheme="minorHAnsi"/>
          <w:sz w:val="22"/>
          <w:szCs w:val="22"/>
          <w:lang w:val="es-ES"/>
        </w:rPr>
        <w:t xml:space="preserve">Se seleccionaron, entre todos los pacientes con DM1 en control regular en el Servicio de Endocrinología y Diabetes de un Hospital público (n = 630), entre los años 2013 y 2022, aquellos que durante su evolución </w:t>
      </w:r>
      <w:proofErr w:type="gramStart"/>
      <w:r w:rsidRPr="00D154FB">
        <w:rPr>
          <w:rFonts w:asciiTheme="minorHAnsi" w:hAnsiTheme="minorHAnsi" w:cstheme="minorHAnsi"/>
          <w:sz w:val="22"/>
          <w:szCs w:val="22"/>
          <w:lang w:val="es-ES"/>
        </w:rPr>
        <w:t>hayan</w:t>
      </w:r>
      <w:proofErr w:type="gramEnd"/>
      <w:r w:rsidRPr="00D154FB">
        <w:rPr>
          <w:rFonts w:asciiTheme="minorHAnsi" w:hAnsiTheme="minorHAnsi" w:cstheme="minorHAnsi"/>
          <w:sz w:val="22"/>
          <w:szCs w:val="22"/>
          <w:lang w:val="es-ES"/>
        </w:rPr>
        <w:t xml:space="preserve"> presentado ISR, diagnosticada bajo los criterios clásicos, además de otras condiciones pertenecientes al SPG tipo 2.</w:t>
      </w:r>
    </w:p>
    <w:p w:rsidR="00852932" w:rsidRPr="00D154FB" w:rsidRDefault="0095414B" w:rsidP="0074015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D154FB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>Resultados:</w:t>
      </w:r>
      <w:r w:rsidRPr="00D154FB">
        <w:rPr>
          <w:rFonts w:asciiTheme="minorHAnsi" w:hAnsiTheme="minorHAnsi" w:cstheme="minorHAnsi"/>
          <w:sz w:val="22"/>
          <w:szCs w:val="22"/>
          <w:lang w:val="es-ES"/>
        </w:rPr>
        <w:t xml:space="preserve"> De acuerdo con los criterios de selección se identificaron 8 casos en total, el 100% corresponde a mujeres. Considerando la edad de presentación, en el 63% (5 casos) la DM1 se diagnosticó en forma previa a la ISR, con un rango de 3 a 46 años de diferencia entre ambos diagnósticos. En el 37% restante (3 casos), la ISR fue la primera manifestación del SPG, con un rango de 14 a 26 años hasta la presentación de DM1. Con relación al resto de las entidades, el 75% presenta enfermedad autoinmune tiroidea (5 hipotiroidismo y 1 hipertiroidismo), 1 caso insuficiencia ovárica prematura, 1 caso trombocitopenia inmune y 1 caso </w:t>
      </w:r>
      <w:proofErr w:type="spellStart"/>
      <w:r w:rsidRPr="00D154FB">
        <w:rPr>
          <w:rFonts w:asciiTheme="minorHAnsi" w:hAnsiTheme="minorHAnsi" w:cstheme="minorHAnsi"/>
          <w:sz w:val="22"/>
          <w:szCs w:val="22"/>
          <w:lang w:val="es-ES"/>
        </w:rPr>
        <w:t>vitiligo</w:t>
      </w:r>
      <w:proofErr w:type="spellEnd"/>
      <w:r w:rsidRPr="00D154FB">
        <w:rPr>
          <w:rFonts w:asciiTheme="minorHAnsi" w:hAnsiTheme="minorHAnsi" w:cstheme="minorHAnsi"/>
          <w:sz w:val="22"/>
          <w:szCs w:val="22"/>
          <w:lang w:val="es-ES"/>
        </w:rPr>
        <w:t xml:space="preserve">. La edad promedio de presentación fue 34 años para DM1 (rango 13 a 49 años) y 37 años para ISR (rango 16 a 80 años). </w:t>
      </w:r>
    </w:p>
    <w:p w:rsidR="00852932" w:rsidRPr="00D154FB" w:rsidRDefault="0095414B" w:rsidP="0074015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D154FB">
        <w:rPr>
          <w:rStyle w:val="Textoennegrita"/>
          <w:rFonts w:asciiTheme="minorHAnsi" w:hAnsiTheme="minorHAnsi" w:cstheme="minorHAnsi"/>
          <w:sz w:val="22"/>
          <w:szCs w:val="22"/>
          <w:lang w:val="es-ES"/>
        </w:rPr>
        <w:t xml:space="preserve">Conclusiones: </w:t>
      </w:r>
      <w:r w:rsidRPr="00D154FB">
        <w:rPr>
          <w:rFonts w:asciiTheme="minorHAnsi" w:hAnsiTheme="minorHAnsi" w:cstheme="minorHAnsi"/>
          <w:sz w:val="22"/>
          <w:szCs w:val="22"/>
          <w:lang w:val="es-ES"/>
        </w:rPr>
        <w:t>El SPG2 se presentó en 1,2% de los pacientes con DM1, con marcada predilección por el sexo femenino. Existe una gran dispersión en el tiempo de presentación entre DM1 y la ISR. Si bien en la mayoría de los casos la DM1 fue la primera manifestación del SPG tipo 2, en 2 pacientes la ISR se presentó 2 décadas previo al diagnóstico de la DM1. Lo anterior debe fomentar en el clínico una búsqueda activa de ambas patologías y de las otras entidades que configuran un SPG, a fin de realizar un diagnóstico precoz y ajuste de tratamiento oportuno, que permita evitar las complicaciones potencialmente fatales.</w:t>
      </w:r>
    </w:p>
    <w:p w:rsidR="0095414B" w:rsidRPr="00D154FB" w:rsidRDefault="0095414B" w:rsidP="00740158">
      <w:pPr>
        <w:spacing w:after="0" w:line="240" w:lineRule="auto"/>
        <w:jc w:val="both"/>
        <w:rPr>
          <w:rFonts w:eastAsia="Times New Roman" w:cstheme="minorHAnsi"/>
        </w:rPr>
      </w:pPr>
      <w:r w:rsidRPr="00D154FB">
        <w:rPr>
          <w:rFonts w:eastAsia="Times New Roman" w:cstheme="minorHAnsi"/>
          <w:lang w:val="es-ES"/>
        </w:rPr>
        <w:br/>
      </w:r>
      <w:bookmarkEnd w:id="0"/>
    </w:p>
    <w:sectPr w:rsidR="0095414B" w:rsidRPr="00D154FB" w:rsidSect="00D173E6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D2695A"/>
    <w:rsid w:val="00740158"/>
    <w:rsid w:val="007E2690"/>
    <w:rsid w:val="00852932"/>
    <w:rsid w:val="0095414B"/>
    <w:rsid w:val="00AF263A"/>
    <w:rsid w:val="00D154FB"/>
    <w:rsid w:val="00D173E6"/>
    <w:rsid w:val="00D2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3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173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Sociedad Chilena de Endocrinología y Diabetes</cp:lastModifiedBy>
  <cp:revision>2</cp:revision>
  <dcterms:created xsi:type="dcterms:W3CDTF">2022-10-24T16:38:00Z</dcterms:created>
  <dcterms:modified xsi:type="dcterms:W3CDTF">2022-10-24T16:38:00Z</dcterms:modified>
</cp:coreProperties>
</file>