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C8" w:rsidRPr="00FA36C8" w:rsidRDefault="00F04354" w:rsidP="00F04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</w:rPr>
        <w:t>P 118</w:t>
      </w:r>
      <w:r w:rsidR="00F779F8" w:rsidRPr="00FA36C8">
        <w:rPr>
          <w:rFonts w:eastAsia="Times New Roman"/>
          <w:b/>
        </w:rPr>
        <w:br/>
        <w:t>DIABETES MELLITUS Y PANCREATITIS AUTOINMUNE POR IGG4. UNA ASOCIACION FRECUENTE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br/>
      </w:r>
      <w:r w:rsidR="00FA36C8">
        <w:rPr>
          <w:rFonts w:ascii="Times New Roman" w:eastAsia="Times New Roman" w:hAnsi="Times New Roman" w:cs="Times New Roman"/>
          <w:sz w:val="24"/>
          <w:szCs w:val="24"/>
        </w:rPr>
        <w:t>Cecilia Vargas Reyes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A36C8">
        <w:rPr>
          <w:rFonts w:ascii="Times New Roman" w:eastAsia="Times New Roman" w:hAnsi="Times New Roman" w:cs="Times New Roman"/>
          <w:sz w:val="24"/>
          <w:szCs w:val="24"/>
        </w:rPr>
        <w:t>, Álvaro Encina Casaneve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FA36C8">
        <w:rPr>
          <w:rFonts w:ascii="Times New Roman" w:eastAsia="Times New Roman" w:hAnsi="Times New Roman" w:cs="Times New Roman"/>
          <w:sz w:val="24"/>
          <w:szCs w:val="24"/>
        </w:rPr>
        <w:t xml:space="preserve">eborah </w:t>
      </w:r>
      <w:proofErr w:type="spellStart"/>
      <w:r w:rsidR="00FA36C8">
        <w:rPr>
          <w:rFonts w:ascii="Times New Roman" w:eastAsia="Times New Roman" w:hAnsi="Times New Roman" w:cs="Times New Roman"/>
          <w:sz w:val="24"/>
          <w:szCs w:val="24"/>
        </w:rPr>
        <w:t>Perlroth</w:t>
      </w:r>
      <w:proofErr w:type="spellEnd"/>
      <w:r w:rsidR="00FA36C8">
        <w:rPr>
          <w:rFonts w:ascii="Times New Roman" w:eastAsia="Times New Roman" w:hAnsi="Times New Roman" w:cs="Times New Roman"/>
          <w:sz w:val="24"/>
          <w:szCs w:val="24"/>
        </w:rPr>
        <w:t xml:space="preserve"> Vitriol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FA36C8">
        <w:rPr>
          <w:rFonts w:ascii="Times New Roman" w:eastAsia="Times New Roman" w:hAnsi="Times New Roman" w:cs="Times New Roman"/>
          <w:sz w:val="24"/>
          <w:szCs w:val="24"/>
        </w:rPr>
        <w:t>ndrea Contreras Millán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FA36C8">
        <w:rPr>
          <w:rFonts w:ascii="Times New Roman" w:eastAsia="Times New Roman" w:hAnsi="Times New Roman" w:cs="Times New Roman"/>
          <w:sz w:val="24"/>
          <w:szCs w:val="24"/>
        </w:rPr>
        <w:t xml:space="preserve">rancesca </w:t>
      </w:r>
      <w:proofErr w:type="spellStart"/>
      <w:r w:rsidR="00FA36C8">
        <w:rPr>
          <w:rFonts w:ascii="Times New Roman" w:eastAsia="Times New Roman" w:hAnsi="Times New Roman" w:cs="Times New Roman"/>
          <w:sz w:val="24"/>
          <w:szCs w:val="24"/>
        </w:rPr>
        <w:t>Gattini</w:t>
      </w:r>
      <w:proofErr w:type="spellEnd"/>
      <w:r w:rsidR="00FA36C8">
        <w:rPr>
          <w:rFonts w:ascii="Times New Roman" w:eastAsia="Times New Roman" w:hAnsi="Times New Roman" w:cs="Times New Roman"/>
          <w:sz w:val="24"/>
          <w:szCs w:val="24"/>
        </w:rPr>
        <w:t xml:space="preserve"> Simunovic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>, V</w:t>
      </w:r>
      <w:r w:rsidR="00FA36C8">
        <w:rPr>
          <w:rFonts w:ascii="Times New Roman" w:eastAsia="Times New Roman" w:hAnsi="Times New Roman" w:cs="Times New Roman"/>
          <w:sz w:val="24"/>
          <w:szCs w:val="24"/>
        </w:rPr>
        <w:t>icente Gutiérrez Guerrero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br/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 xml:space="preserve"> Diabetes y Nutrición.</w:t>
      </w:r>
      <w:r w:rsidR="00FA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 xml:space="preserve">Servicio de Medicina. Hospital Padre Hurtado. Universidad del Desarrollo., 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 xml:space="preserve"> Servicio de Medicina. Hospital Padre Hurt</w:t>
      </w:r>
      <w:r w:rsidR="00FA36C8">
        <w:rPr>
          <w:rFonts w:ascii="Times New Roman" w:eastAsia="Times New Roman" w:hAnsi="Times New Roman" w:cs="Times New Roman"/>
          <w:sz w:val="24"/>
          <w:szCs w:val="24"/>
        </w:rPr>
        <w:t>ado. Universidad del Desarrollo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t xml:space="preserve"> Hospital Padre Hurtado.</w:t>
      </w:r>
      <w:r w:rsidR="00FA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BC2">
        <w:rPr>
          <w:rFonts w:ascii="Times New Roman" w:eastAsia="Times New Roman" w:hAnsi="Times New Roman" w:cs="Times New Roman"/>
          <w:sz w:val="24"/>
          <w:szCs w:val="24"/>
        </w:rPr>
        <w:t>Universidad del Desarrollo</w:t>
      </w:r>
      <w:r w:rsidR="00F779F8" w:rsidRPr="00FA36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7ECE" w:rsidRPr="00FA36C8" w:rsidRDefault="00F779F8" w:rsidP="00FA3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C8">
        <w:rPr>
          <w:rFonts w:ascii="Times New Roman" w:hAnsi="Times New Roman" w:cs="Times New Roman"/>
          <w:sz w:val="24"/>
          <w:szCs w:val="24"/>
        </w:rPr>
        <w:t>Hombre de 53 años, IMC 28 kg/m</w:t>
      </w:r>
      <w:r w:rsidRPr="00FA36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36C8">
        <w:rPr>
          <w:rFonts w:ascii="Times New Roman" w:hAnsi="Times New Roman" w:cs="Times New Roman"/>
          <w:sz w:val="24"/>
          <w:szCs w:val="24"/>
        </w:rPr>
        <w:t xml:space="preserve">, DM2 por 8 años, tratado con 10 mg </w:t>
      </w:r>
      <w:proofErr w:type="spellStart"/>
      <w:r w:rsidRPr="00FA36C8">
        <w:rPr>
          <w:rFonts w:ascii="Times New Roman" w:hAnsi="Times New Roman" w:cs="Times New Roman"/>
          <w:sz w:val="24"/>
          <w:szCs w:val="24"/>
        </w:rPr>
        <w:t>glibenclamida</w:t>
      </w:r>
      <w:proofErr w:type="spellEnd"/>
      <w:r w:rsidRPr="00FA36C8">
        <w:rPr>
          <w:rFonts w:ascii="Times New Roman" w:hAnsi="Times New Roman" w:cs="Times New Roman"/>
          <w:sz w:val="24"/>
          <w:szCs w:val="24"/>
        </w:rPr>
        <w:t xml:space="preserve"> (no tolera metformina). Sin familiares con DM. HbA1c 2 meses previo al cuadro: 6,4%. Sin historia de daño de órgano blanco. Colecistectomía a los 30 años. Consulta en servicio de urgencia por dolor en hipocondrio izquierdo de 6 meses de evolución, ictericia, coluria, acolia y baja de peso de 18 kg. Relata 3 meses de poliuria y polidipsia. TAC de abdomen y pelvis objetiva dilatación de vía biliar intra y </w:t>
      </w:r>
      <w:proofErr w:type="spellStart"/>
      <w:r w:rsidRPr="00FA36C8">
        <w:rPr>
          <w:rFonts w:ascii="Times New Roman" w:hAnsi="Times New Roman" w:cs="Times New Roman"/>
          <w:sz w:val="24"/>
          <w:szCs w:val="24"/>
        </w:rPr>
        <w:t>extrahepática</w:t>
      </w:r>
      <w:proofErr w:type="spellEnd"/>
      <w:r w:rsidRPr="00FA36C8">
        <w:rPr>
          <w:rFonts w:ascii="Times New Roman" w:hAnsi="Times New Roman" w:cs="Times New Roman"/>
          <w:sz w:val="24"/>
          <w:szCs w:val="24"/>
        </w:rPr>
        <w:t xml:space="preserve">, sin obstrucción evidente y hallazgos sugerentes de pancreatitis autoinmune. Analítica inicial: GOT 108U/l, GPT 173U/l, Bilirrubina total/directa 5,1/4,2 mg/dl, F alcalinas 436U/l, amilasa 57U/l, glicemia 538mg/dl, HbA1c 11,6%. Se hospitaliza para tratamiento empírico con prednisona 0.5 mg/kg de peso y control de DM. Estudio etiológico muestra ANA, </w:t>
      </w:r>
      <w:proofErr w:type="spellStart"/>
      <w:r w:rsidRPr="00FA36C8">
        <w:rPr>
          <w:rFonts w:ascii="Times New Roman" w:hAnsi="Times New Roman" w:cs="Times New Roman"/>
          <w:sz w:val="24"/>
          <w:szCs w:val="24"/>
        </w:rPr>
        <w:t>antiDNA</w:t>
      </w:r>
      <w:proofErr w:type="spellEnd"/>
      <w:r w:rsidRPr="00FA36C8">
        <w:rPr>
          <w:rFonts w:ascii="Times New Roman" w:hAnsi="Times New Roman" w:cs="Times New Roman"/>
          <w:sz w:val="24"/>
          <w:szCs w:val="24"/>
        </w:rPr>
        <w:t xml:space="preserve"> y perfil ENA negativos. C3 y C4 normales. Valor normal en IgG 977 mg/dl, IgG1 383,5 mg/dl, IgG2 627,6 mg/dl e IgG3 47,9 mg/dl. IgG4 396 mg/dl (Valor referencia: 3,9 – 86,4) Resonancia magnética: Hallazgos compatibles con pancreatitis autoinmune difusa con compromiso parcial de la cabeza y en especial del cuerpo/cola, dilatación secundaria de vía biliar intra y extra hepática. Mantiene prednisona con buena respuesta clínica y mejoría del patrón </w:t>
      </w:r>
      <w:proofErr w:type="spellStart"/>
      <w:r w:rsidRPr="00FA36C8">
        <w:rPr>
          <w:rFonts w:ascii="Times New Roman" w:hAnsi="Times New Roman" w:cs="Times New Roman"/>
          <w:sz w:val="24"/>
          <w:szCs w:val="24"/>
        </w:rPr>
        <w:t>colestásico</w:t>
      </w:r>
      <w:proofErr w:type="spellEnd"/>
      <w:r w:rsidRPr="00FA36C8">
        <w:rPr>
          <w:rFonts w:ascii="Times New Roman" w:hAnsi="Times New Roman" w:cs="Times New Roman"/>
          <w:sz w:val="24"/>
          <w:szCs w:val="24"/>
        </w:rPr>
        <w:t>. Evoluciona con mal control glicémico durante toda la hospitalización requiriendo dosis insulina de 2,7 U/kg/día. Es dado de alta con dosis decreciente de prednisona hasta la suspensión e insulinoterapia que el paciente cesa al mes por episodios repetidos de hipoglicemias. Abandona controles.</w:t>
      </w:r>
    </w:p>
    <w:p w:rsidR="00B97ECE" w:rsidRPr="00FA36C8" w:rsidRDefault="00F779F8" w:rsidP="00FA36C8">
      <w:pPr>
        <w:pStyle w:val="NormalWeb"/>
        <w:spacing w:before="0" w:beforeAutospacing="0" w:after="0" w:afterAutospacing="0"/>
        <w:jc w:val="both"/>
      </w:pPr>
      <w:r w:rsidRPr="00FA36C8">
        <w:t xml:space="preserve">Discusión: La enfermedad relacionada a IgG4 es una condición mediada por inmunoglobulinas que comprende diversos desórdenes que comparten fisiopatología, serología y elementos clínicos similares. Existe infiltración </w:t>
      </w:r>
      <w:proofErr w:type="spellStart"/>
      <w:r w:rsidRPr="00FA36C8">
        <w:t>linfoplasmocítica</w:t>
      </w:r>
      <w:proofErr w:type="spellEnd"/>
      <w:r w:rsidRPr="00FA36C8">
        <w:t>, fibrosis, presencia de un número aumentado de células IgG4+ y con frecuencia niveles aumentados de IgG4 sérica, afectando principalmente el páncreas, las glándulas salivales y los ganglios linfáticos pero pudiendo comprometer casi cualquier tejido. El más común es el compromiso pancreático (60 % de los casos).</w:t>
      </w:r>
    </w:p>
    <w:p w:rsidR="00B97ECE" w:rsidRPr="00FA36C8" w:rsidRDefault="00F779F8" w:rsidP="00FA36C8">
      <w:pPr>
        <w:pStyle w:val="NormalWeb"/>
        <w:spacing w:before="0" w:beforeAutospacing="0" w:after="0" w:afterAutospacing="0"/>
        <w:jc w:val="both"/>
      </w:pPr>
      <w:r w:rsidRPr="00FA36C8">
        <w:t>La pancreatitis autoinmune asociada a IgG4 es una entidad infrecuente en la población general, con incidencia en aumento.</w:t>
      </w:r>
    </w:p>
    <w:p w:rsidR="00F779F8" w:rsidRPr="00FA36C8" w:rsidRDefault="00F779F8" w:rsidP="00FA36C8">
      <w:pPr>
        <w:pStyle w:val="NormalWeb"/>
        <w:spacing w:before="0" w:beforeAutospacing="0" w:after="0" w:afterAutospacing="0"/>
        <w:jc w:val="both"/>
      </w:pPr>
      <w:r w:rsidRPr="00FA36C8">
        <w:t xml:space="preserve">La presencia de DM es usual (41 al 76% de casos). En muchos casos, el diagnóstico de DM y pancreatitis autoinmune es simultáneo, y en aquellos pacientes con DM preexistente ésta se descompensa. El efecto </w:t>
      </w:r>
      <w:proofErr w:type="spellStart"/>
      <w:r w:rsidRPr="00FA36C8">
        <w:t>diabetogénico</w:t>
      </w:r>
      <w:proofErr w:type="spellEnd"/>
      <w:r w:rsidRPr="00FA36C8">
        <w:t xml:space="preserve"> parece estar relacionado con la existencia de una marcada inflamación, fibrosis y un descenso de la vascularización de los islotes pancreáticos. El tratamiento con corticoides puede mejorar el control glicémico en más de la mitad de estos pacientes, a corto y largo plazo, tanto en aquellos con DM preexistente como en los que tuvieron un diagnóstico simultáneo. Puede empeorar en sujetos de mayor edad y con DM de mayor tiempo de evolución.</w:t>
      </w:r>
    </w:p>
    <w:sectPr w:rsidR="00F779F8" w:rsidRPr="00FA36C8" w:rsidSect="00B97E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54B7"/>
    <w:rsid w:val="000D54B7"/>
    <w:rsid w:val="007C4BC2"/>
    <w:rsid w:val="00A12549"/>
    <w:rsid w:val="00B97ECE"/>
    <w:rsid w:val="00CD4E3B"/>
    <w:rsid w:val="00F04354"/>
    <w:rsid w:val="00F779F8"/>
    <w:rsid w:val="00FA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E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2</cp:revision>
  <cp:lastPrinted>2017-08-24T22:51:00Z</cp:lastPrinted>
  <dcterms:created xsi:type="dcterms:W3CDTF">2017-10-09T16:52:00Z</dcterms:created>
  <dcterms:modified xsi:type="dcterms:W3CDTF">2017-10-09T16:52:00Z</dcterms:modified>
</cp:coreProperties>
</file>