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438" w:rsidRPr="00842585" w:rsidRDefault="009C512A" w:rsidP="00842585">
      <w:pPr>
        <w:spacing w:after="0" w:line="240" w:lineRule="auto"/>
        <w:rPr>
          <w:rFonts w:ascii="Times New Roman" w:eastAsia="Times New Roman" w:hAnsi="Times New Roman" w:cs="Times New Roman"/>
          <w:sz w:val="24"/>
          <w:szCs w:val="24"/>
        </w:rPr>
      </w:pPr>
      <w:r>
        <w:rPr>
          <w:rFonts w:eastAsia="Times New Roman"/>
          <w:b/>
          <w:bCs/>
        </w:rPr>
        <w:t>P 114</w:t>
      </w:r>
      <w:r w:rsidR="008D0938">
        <w:rPr>
          <w:rFonts w:eastAsia="Times New Roman"/>
          <w:b/>
          <w:bCs/>
        </w:rPr>
        <w:br/>
        <w:t>EFECTO DE MODULADORES DEL RECEPTOR MR SOBRE LA ACUMULACIÓN DE TRIGLICÉRIDOS Y LA EXPRESIÓN DE GENES BLANCO EN ADIPOCITOS IN VITRO</w:t>
      </w:r>
      <w:r w:rsidR="008D0938">
        <w:rPr>
          <w:rFonts w:eastAsia="Times New Roman"/>
        </w:rPr>
        <w:br/>
      </w:r>
      <w:r w:rsidR="008D0938" w:rsidRPr="00842585">
        <w:rPr>
          <w:rFonts w:ascii="Times New Roman" w:eastAsia="Times New Roman" w:hAnsi="Times New Roman" w:cs="Times New Roman"/>
          <w:sz w:val="24"/>
          <w:szCs w:val="24"/>
        </w:rPr>
        <w:t>Génesis Martínez Flores</w:t>
      </w:r>
      <w:r w:rsidR="008D0938" w:rsidRPr="00842585">
        <w:rPr>
          <w:rFonts w:ascii="Times New Roman" w:eastAsia="Times New Roman" w:hAnsi="Times New Roman" w:cs="Times New Roman"/>
          <w:sz w:val="24"/>
          <w:szCs w:val="24"/>
          <w:vertAlign w:val="superscript"/>
        </w:rPr>
        <w:t>1</w:t>
      </w:r>
      <w:r w:rsidR="008D0938" w:rsidRPr="00842585">
        <w:rPr>
          <w:rFonts w:ascii="Times New Roman" w:eastAsia="Times New Roman" w:hAnsi="Times New Roman" w:cs="Times New Roman"/>
          <w:sz w:val="24"/>
          <w:szCs w:val="24"/>
        </w:rPr>
        <w:t>, Cristóbal Fuentes Zúñiga</w:t>
      </w:r>
      <w:r w:rsidR="008D0938" w:rsidRPr="00842585">
        <w:rPr>
          <w:rFonts w:ascii="Times New Roman" w:eastAsia="Times New Roman" w:hAnsi="Times New Roman" w:cs="Times New Roman"/>
          <w:sz w:val="24"/>
          <w:szCs w:val="24"/>
          <w:vertAlign w:val="superscript"/>
        </w:rPr>
        <w:t>2</w:t>
      </w:r>
      <w:r w:rsidR="00842585">
        <w:rPr>
          <w:rFonts w:ascii="Times New Roman" w:eastAsia="Times New Roman" w:hAnsi="Times New Roman" w:cs="Times New Roman"/>
          <w:sz w:val="24"/>
          <w:szCs w:val="24"/>
        </w:rPr>
        <w:t>, Fidel Allende Sanzana</w:t>
      </w:r>
      <w:r w:rsidR="008D0938" w:rsidRPr="00842585">
        <w:rPr>
          <w:rFonts w:ascii="Times New Roman" w:eastAsia="Times New Roman" w:hAnsi="Times New Roman" w:cs="Times New Roman"/>
          <w:sz w:val="24"/>
          <w:szCs w:val="24"/>
          <w:vertAlign w:val="superscript"/>
        </w:rPr>
        <w:t>3</w:t>
      </w:r>
      <w:r w:rsidR="008D0938" w:rsidRPr="00842585">
        <w:rPr>
          <w:rFonts w:ascii="Times New Roman" w:eastAsia="Times New Roman" w:hAnsi="Times New Roman" w:cs="Times New Roman"/>
          <w:sz w:val="24"/>
          <w:szCs w:val="24"/>
        </w:rPr>
        <w:t>, C</w:t>
      </w:r>
      <w:r w:rsidR="00842585">
        <w:rPr>
          <w:rFonts w:ascii="Times New Roman" w:eastAsia="Times New Roman" w:hAnsi="Times New Roman" w:cs="Times New Roman"/>
          <w:sz w:val="24"/>
          <w:szCs w:val="24"/>
        </w:rPr>
        <w:t>arlos Fardella Bello</w:t>
      </w:r>
      <w:r w:rsidR="00842585">
        <w:rPr>
          <w:rFonts w:ascii="Times New Roman" w:eastAsia="Times New Roman" w:hAnsi="Times New Roman" w:cs="Times New Roman"/>
          <w:sz w:val="24"/>
          <w:szCs w:val="24"/>
          <w:vertAlign w:val="superscript"/>
        </w:rPr>
        <w:t>1</w:t>
      </w:r>
      <w:r w:rsidR="008D0938" w:rsidRPr="00842585">
        <w:rPr>
          <w:rFonts w:ascii="Times New Roman" w:eastAsia="Times New Roman" w:hAnsi="Times New Roman" w:cs="Times New Roman"/>
          <w:sz w:val="24"/>
          <w:szCs w:val="24"/>
        </w:rPr>
        <w:t xml:space="preserve">, Andrea Vecchiola </w:t>
      </w:r>
      <w:r w:rsidR="00842585" w:rsidRPr="00842585">
        <w:rPr>
          <w:rFonts w:ascii="Times New Roman" w:eastAsia="Times New Roman" w:hAnsi="Times New Roman" w:cs="Times New Roman"/>
          <w:sz w:val="24"/>
          <w:szCs w:val="24"/>
        </w:rPr>
        <w:t>Cárdenas</w:t>
      </w:r>
      <w:r w:rsidR="008D0938" w:rsidRPr="00842585">
        <w:rPr>
          <w:rFonts w:ascii="Times New Roman" w:eastAsia="Times New Roman" w:hAnsi="Times New Roman" w:cs="Times New Roman"/>
          <w:sz w:val="24"/>
          <w:szCs w:val="24"/>
        </w:rPr>
        <w:t xml:space="preserve"> </w:t>
      </w:r>
      <w:r w:rsidR="008D0938" w:rsidRPr="00842585">
        <w:rPr>
          <w:rFonts w:ascii="Times New Roman" w:eastAsia="Times New Roman" w:hAnsi="Times New Roman" w:cs="Times New Roman"/>
          <w:sz w:val="24"/>
          <w:szCs w:val="24"/>
          <w:vertAlign w:val="superscript"/>
        </w:rPr>
        <w:t>2</w:t>
      </w:r>
      <w:r w:rsidR="008D0938" w:rsidRPr="00842585">
        <w:rPr>
          <w:rFonts w:ascii="Times New Roman" w:eastAsia="Times New Roman" w:hAnsi="Times New Roman" w:cs="Times New Roman"/>
          <w:sz w:val="24"/>
          <w:szCs w:val="24"/>
        </w:rPr>
        <w:t>, Carlos F. Lagos Arévalo</w:t>
      </w:r>
      <w:r w:rsidR="00842585">
        <w:rPr>
          <w:rFonts w:ascii="Times New Roman" w:eastAsia="Times New Roman" w:hAnsi="Times New Roman" w:cs="Times New Roman"/>
          <w:sz w:val="24"/>
          <w:szCs w:val="24"/>
          <w:vertAlign w:val="superscript"/>
        </w:rPr>
        <w:t>3</w:t>
      </w:r>
      <w:r w:rsidR="008D0938" w:rsidRPr="00842585">
        <w:rPr>
          <w:rFonts w:ascii="Times New Roman" w:eastAsia="Times New Roman" w:hAnsi="Times New Roman" w:cs="Times New Roman"/>
          <w:sz w:val="24"/>
          <w:szCs w:val="24"/>
        </w:rPr>
        <w:br/>
      </w:r>
      <w:r w:rsidR="008D0938" w:rsidRPr="00842585">
        <w:rPr>
          <w:rFonts w:ascii="Times New Roman" w:eastAsia="Times New Roman" w:hAnsi="Times New Roman" w:cs="Times New Roman"/>
          <w:sz w:val="24"/>
          <w:szCs w:val="24"/>
          <w:vertAlign w:val="superscript"/>
        </w:rPr>
        <w:t>1</w:t>
      </w:r>
      <w:r w:rsidR="008D0938" w:rsidRPr="00842585">
        <w:rPr>
          <w:rFonts w:ascii="Times New Roman" w:eastAsia="Times New Roman" w:hAnsi="Times New Roman" w:cs="Times New Roman"/>
          <w:sz w:val="24"/>
          <w:szCs w:val="24"/>
        </w:rPr>
        <w:t xml:space="preserve">Departamento de Endocrinología, Escuela de Medicina, Pontificia Universidad Católica de Chile, </w:t>
      </w:r>
      <w:r w:rsidR="008D0938" w:rsidRPr="00842585">
        <w:rPr>
          <w:rFonts w:ascii="Times New Roman" w:eastAsia="Times New Roman" w:hAnsi="Times New Roman" w:cs="Times New Roman"/>
          <w:sz w:val="24"/>
          <w:szCs w:val="24"/>
          <w:vertAlign w:val="superscript"/>
        </w:rPr>
        <w:t>2</w:t>
      </w:r>
      <w:r w:rsidR="008D0938" w:rsidRPr="00842585">
        <w:rPr>
          <w:rFonts w:ascii="Times New Roman" w:eastAsia="Times New Roman" w:hAnsi="Times New Roman" w:cs="Times New Roman"/>
          <w:sz w:val="24"/>
          <w:szCs w:val="24"/>
        </w:rPr>
        <w:t xml:space="preserve">Instituto Milenio en Inmunología e Inmunoterapia, IMII, </w:t>
      </w:r>
      <w:r w:rsidR="008D0938" w:rsidRPr="00842585">
        <w:rPr>
          <w:rFonts w:ascii="Times New Roman" w:eastAsia="Times New Roman" w:hAnsi="Times New Roman" w:cs="Times New Roman"/>
          <w:sz w:val="24"/>
          <w:szCs w:val="24"/>
          <w:vertAlign w:val="superscript"/>
        </w:rPr>
        <w:t>3</w:t>
      </w:r>
      <w:r w:rsidR="008D0938" w:rsidRPr="00842585">
        <w:rPr>
          <w:rFonts w:ascii="Times New Roman" w:eastAsia="Times New Roman" w:hAnsi="Times New Roman" w:cs="Times New Roman"/>
          <w:sz w:val="24"/>
          <w:szCs w:val="24"/>
        </w:rPr>
        <w:t>Facultad de Ciencia, Universidad San Sebastián</w:t>
      </w:r>
      <w:r w:rsidR="008D0938" w:rsidRPr="00842585">
        <w:rPr>
          <w:rFonts w:ascii="Times New Roman" w:eastAsia="Times New Roman" w:hAnsi="Times New Roman" w:cs="Times New Roman"/>
          <w:sz w:val="24"/>
          <w:szCs w:val="24"/>
        </w:rPr>
        <w:br/>
      </w:r>
    </w:p>
    <w:p w:rsidR="009B7438" w:rsidRPr="00842585" w:rsidRDefault="008D0938" w:rsidP="00842585">
      <w:pPr>
        <w:pStyle w:val="NormalWeb"/>
        <w:spacing w:before="0" w:beforeAutospacing="0" w:after="0" w:afterAutospacing="0"/>
        <w:jc w:val="both"/>
      </w:pPr>
      <w:r w:rsidRPr="00842585">
        <w:t>La obesidad y el sobrepeso son dos manifestaciones de una enfermedad multifactorial y compleja caracterizada por alteraciones en los componentes conductuales, endocrinos y metabólicos. Investigaciones recientes han demostrado los efectos de la señalización mineralocorticoide en el tejido adiposo. Por lo tanto, la modulación de MR representa una alternativa atractiva para el desarrollo de estrategias terapéuticas dirigidas a la obesidad y el síndrome metabólico.</w:t>
      </w:r>
    </w:p>
    <w:p w:rsidR="009B7438" w:rsidRPr="00842585" w:rsidRDefault="008D0938" w:rsidP="00842585">
      <w:pPr>
        <w:spacing w:after="0" w:line="240" w:lineRule="auto"/>
        <w:jc w:val="both"/>
        <w:rPr>
          <w:rFonts w:ascii="Times New Roman" w:eastAsia="Times New Roman" w:hAnsi="Times New Roman" w:cs="Times New Roman"/>
          <w:sz w:val="24"/>
          <w:szCs w:val="24"/>
        </w:rPr>
      </w:pPr>
      <w:r w:rsidRPr="00842585">
        <w:rPr>
          <w:rStyle w:val="Textoennegrita"/>
          <w:rFonts w:ascii="Times New Roman" w:eastAsia="Times New Roman" w:hAnsi="Times New Roman" w:cs="Times New Roman"/>
          <w:sz w:val="24"/>
          <w:szCs w:val="24"/>
        </w:rPr>
        <w:t>Objetivos:</w:t>
      </w:r>
      <w:r w:rsidRPr="00842585">
        <w:rPr>
          <w:rFonts w:ascii="Times New Roman" w:eastAsia="Times New Roman" w:hAnsi="Times New Roman" w:cs="Times New Roman"/>
          <w:sz w:val="24"/>
          <w:szCs w:val="24"/>
        </w:rPr>
        <w:t xml:space="preserve"> Evaluar el efecto de moduladores del receptor MR previamente identificados mediante bioinformática estructural, sobre la acumulación de triglicéridos y la expresión de genes blanco en adipocitos provenientes de la línea celular SW872.</w:t>
      </w:r>
    </w:p>
    <w:p w:rsidR="009B7438" w:rsidRPr="00842585" w:rsidRDefault="008D0938" w:rsidP="00842585">
      <w:pPr>
        <w:spacing w:after="0" w:line="240" w:lineRule="auto"/>
        <w:jc w:val="both"/>
        <w:rPr>
          <w:rFonts w:ascii="Times New Roman" w:eastAsia="Times New Roman" w:hAnsi="Times New Roman" w:cs="Times New Roman"/>
          <w:sz w:val="24"/>
          <w:szCs w:val="24"/>
        </w:rPr>
      </w:pPr>
      <w:r w:rsidRPr="00842585">
        <w:rPr>
          <w:rStyle w:val="Textoennegrita"/>
          <w:rFonts w:ascii="Times New Roman" w:eastAsia="Times New Roman" w:hAnsi="Times New Roman" w:cs="Times New Roman"/>
          <w:sz w:val="24"/>
          <w:szCs w:val="24"/>
        </w:rPr>
        <w:t>Diseño Experimental</w:t>
      </w:r>
      <w:r w:rsidRPr="00842585">
        <w:rPr>
          <w:rFonts w:ascii="Times New Roman" w:eastAsia="Times New Roman" w:hAnsi="Times New Roman" w:cs="Times New Roman"/>
          <w:sz w:val="24"/>
          <w:szCs w:val="24"/>
        </w:rPr>
        <w:t xml:space="preserve">: Ensayos </w:t>
      </w:r>
      <w:r w:rsidRPr="00842585">
        <w:rPr>
          <w:rStyle w:val="nfasis"/>
          <w:rFonts w:ascii="Times New Roman" w:eastAsia="Times New Roman" w:hAnsi="Times New Roman" w:cs="Times New Roman"/>
          <w:sz w:val="24"/>
          <w:szCs w:val="24"/>
        </w:rPr>
        <w:t>in vitro</w:t>
      </w:r>
      <w:r w:rsidRPr="00842585">
        <w:rPr>
          <w:rFonts w:ascii="Times New Roman" w:eastAsia="Times New Roman" w:hAnsi="Times New Roman" w:cs="Times New Roman"/>
          <w:sz w:val="24"/>
          <w:szCs w:val="24"/>
        </w:rPr>
        <w:t xml:space="preserve"> para medir el impacto de la modulación de MR sobre la acumulación de triglicéridos y expresión de genes blanco de MR en una línea celular de adipocitos humanos.</w:t>
      </w:r>
    </w:p>
    <w:p w:rsidR="009B7438" w:rsidRPr="00842585" w:rsidRDefault="008D0938" w:rsidP="00842585">
      <w:pPr>
        <w:spacing w:after="0" w:line="240" w:lineRule="auto"/>
        <w:jc w:val="both"/>
        <w:rPr>
          <w:rFonts w:ascii="Times New Roman" w:eastAsia="Times New Roman" w:hAnsi="Times New Roman" w:cs="Times New Roman"/>
          <w:sz w:val="24"/>
          <w:szCs w:val="24"/>
        </w:rPr>
      </w:pPr>
      <w:r w:rsidRPr="00842585">
        <w:rPr>
          <w:rStyle w:val="Textoennegrita"/>
          <w:rFonts w:ascii="Times New Roman" w:eastAsia="Times New Roman" w:hAnsi="Times New Roman" w:cs="Times New Roman"/>
          <w:sz w:val="24"/>
          <w:szCs w:val="24"/>
        </w:rPr>
        <w:t>Materiales y Métodos:</w:t>
      </w:r>
      <w:r w:rsidRPr="00842585">
        <w:rPr>
          <w:rFonts w:ascii="Times New Roman" w:eastAsia="Times New Roman" w:hAnsi="Times New Roman" w:cs="Times New Roman"/>
          <w:sz w:val="24"/>
          <w:szCs w:val="24"/>
        </w:rPr>
        <w:t xml:space="preserve"> Se cultivaron células de la línea celular de adipocitos humanos SW872 en medio DMEM/</w:t>
      </w:r>
      <w:proofErr w:type="spellStart"/>
      <w:r w:rsidRPr="00842585">
        <w:rPr>
          <w:rFonts w:ascii="Times New Roman" w:eastAsia="Times New Roman" w:hAnsi="Times New Roman" w:cs="Times New Roman"/>
          <w:sz w:val="24"/>
          <w:szCs w:val="24"/>
        </w:rPr>
        <w:t>Ham</w:t>
      </w:r>
      <w:proofErr w:type="spellEnd"/>
      <w:r w:rsidRPr="00842585">
        <w:rPr>
          <w:rFonts w:ascii="Times New Roman" w:eastAsia="Times New Roman" w:hAnsi="Times New Roman" w:cs="Times New Roman"/>
          <w:sz w:val="24"/>
          <w:szCs w:val="24"/>
        </w:rPr>
        <w:t xml:space="preserve"> F-12 suplementado con suero bovino fetal al 10% y antibióticos. Para la diferenciación adipogénica, las células fueron sembraron a una densidad de 35.000 células/cm</w:t>
      </w:r>
      <w:r w:rsidRPr="00842585">
        <w:rPr>
          <w:rFonts w:ascii="Times New Roman" w:eastAsia="Times New Roman" w:hAnsi="Times New Roman" w:cs="Times New Roman"/>
          <w:sz w:val="24"/>
          <w:szCs w:val="24"/>
          <w:vertAlign w:val="superscript"/>
        </w:rPr>
        <w:t>2</w:t>
      </w:r>
      <w:r w:rsidRPr="00842585">
        <w:rPr>
          <w:rFonts w:ascii="Times New Roman" w:eastAsia="Times New Roman" w:hAnsi="Times New Roman" w:cs="Times New Roman"/>
          <w:sz w:val="24"/>
          <w:szCs w:val="24"/>
        </w:rPr>
        <w:t xml:space="preserve">, se privaron de suero durante la noche y se cultivaron en el mismo medio (sin suero), suplementado con un cóctel adipogénico consistente en IBMX 0,5 </w:t>
      </w:r>
      <w:proofErr w:type="spellStart"/>
      <w:r w:rsidRPr="00842585">
        <w:rPr>
          <w:rFonts w:ascii="Times New Roman" w:eastAsia="Times New Roman" w:hAnsi="Times New Roman" w:cs="Times New Roman"/>
          <w:sz w:val="24"/>
          <w:szCs w:val="24"/>
        </w:rPr>
        <w:t>mM</w:t>
      </w:r>
      <w:proofErr w:type="spellEnd"/>
      <w:r w:rsidRPr="00842585">
        <w:rPr>
          <w:rFonts w:ascii="Times New Roman" w:eastAsia="Times New Roman" w:hAnsi="Times New Roman" w:cs="Times New Roman"/>
          <w:sz w:val="24"/>
          <w:szCs w:val="24"/>
        </w:rPr>
        <w:t xml:space="preserve">, Insulina 1,7 </w:t>
      </w:r>
      <w:proofErr w:type="spellStart"/>
      <w:r w:rsidRPr="00842585">
        <w:rPr>
          <w:rFonts w:ascii="Times New Roman" w:eastAsia="Times New Roman" w:hAnsi="Times New Roman" w:cs="Times New Roman"/>
          <w:sz w:val="24"/>
          <w:szCs w:val="24"/>
        </w:rPr>
        <w:t>μM</w:t>
      </w:r>
      <w:proofErr w:type="spellEnd"/>
      <w:r w:rsidRPr="00842585">
        <w:rPr>
          <w:rFonts w:ascii="Times New Roman" w:eastAsia="Times New Roman" w:hAnsi="Times New Roman" w:cs="Times New Roman"/>
          <w:sz w:val="24"/>
          <w:szCs w:val="24"/>
        </w:rPr>
        <w:t xml:space="preserve"> y Dexametasona 0,25 </w:t>
      </w:r>
      <w:proofErr w:type="spellStart"/>
      <w:r w:rsidRPr="00842585">
        <w:rPr>
          <w:rFonts w:ascii="Times New Roman" w:eastAsia="Times New Roman" w:hAnsi="Times New Roman" w:cs="Times New Roman"/>
          <w:sz w:val="24"/>
          <w:szCs w:val="24"/>
        </w:rPr>
        <w:t>μM</w:t>
      </w:r>
      <w:proofErr w:type="spellEnd"/>
      <w:r w:rsidRPr="00842585">
        <w:rPr>
          <w:rFonts w:ascii="Times New Roman" w:eastAsia="Times New Roman" w:hAnsi="Times New Roman" w:cs="Times New Roman"/>
          <w:sz w:val="24"/>
          <w:szCs w:val="24"/>
        </w:rPr>
        <w:t xml:space="preserve"> (Sigma). La diferenciación de los adipocitos se evidencio mediante tinción </w:t>
      </w:r>
      <w:proofErr w:type="spellStart"/>
      <w:r w:rsidRPr="00842585">
        <w:rPr>
          <w:rFonts w:ascii="Times New Roman" w:eastAsia="Times New Roman" w:hAnsi="Times New Roman" w:cs="Times New Roman"/>
          <w:sz w:val="24"/>
          <w:szCs w:val="24"/>
        </w:rPr>
        <w:t>OilRed</w:t>
      </w:r>
      <w:proofErr w:type="spellEnd"/>
      <w:r w:rsidRPr="00842585">
        <w:rPr>
          <w:rFonts w:ascii="Times New Roman" w:eastAsia="Times New Roman" w:hAnsi="Times New Roman" w:cs="Times New Roman"/>
          <w:sz w:val="24"/>
          <w:szCs w:val="24"/>
        </w:rPr>
        <w:t xml:space="preserve">. Los moduladores de MR se preincubaron 1 hora antes del cultivo celular en una concentración final de 2,5 </w:t>
      </w:r>
      <w:proofErr w:type="spellStart"/>
      <w:r w:rsidRPr="00842585">
        <w:rPr>
          <w:rFonts w:ascii="Times New Roman" w:eastAsia="Times New Roman" w:hAnsi="Times New Roman" w:cs="Times New Roman"/>
          <w:sz w:val="24"/>
          <w:szCs w:val="24"/>
        </w:rPr>
        <w:t>nM</w:t>
      </w:r>
      <w:proofErr w:type="spellEnd"/>
      <w:r w:rsidRPr="00842585">
        <w:rPr>
          <w:rFonts w:ascii="Times New Roman" w:eastAsia="Times New Roman" w:hAnsi="Times New Roman" w:cs="Times New Roman"/>
          <w:sz w:val="24"/>
          <w:szCs w:val="24"/>
        </w:rPr>
        <w:t xml:space="preserve"> y el control Espironolactona 2,5 </w:t>
      </w:r>
      <w:proofErr w:type="spellStart"/>
      <w:r w:rsidRPr="00842585">
        <w:rPr>
          <w:rFonts w:ascii="Times New Roman" w:eastAsia="Times New Roman" w:hAnsi="Times New Roman" w:cs="Times New Roman"/>
          <w:sz w:val="24"/>
          <w:szCs w:val="24"/>
        </w:rPr>
        <w:t>nM</w:t>
      </w:r>
      <w:proofErr w:type="spellEnd"/>
      <w:r w:rsidRPr="00842585">
        <w:rPr>
          <w:rFonts w:ascii="Times New Roman" w:eastAsia="Times New Roman" w:hAnsi="Times New Roman" w:cs="Times New Roman"/>
          <w:sz w:val="24"/>
          <w:szCs w:val="24"/>
        </w:rPr>
        <w:t xml:space="preserve"> (SP1) o 1 </w:t>
      </w:r>
      <w:proofErr w:type="spellStart"/>
      <w:r w:rsidRPr="00842585">
        <w:rPr>
          <w:rFonts w:ascii="Times New Roman" w:eastAsia="Times New Roman" w:hAnsi="Times New Roman" w:cs="Times New Roman"/>
          <w:sz w:val="24"/>
          <w:szCs w:val="24"/>
        </w:rPr>
        <w:t>nM</w:t>
      </w:r>
      <w:proofErr w:type="spellEnd"/>
      <w:r w:rsidRPr="00842585">
        <w:rPr>
          <w:rFonts w:ascii="Times New Roman" w:eastAsia="Times New Roman" w:hAnsi="Times New Roman" w:cs="Times New Roman"/>
          <w:sz w:val="24"/>
          <w:szCs w:val="24"/>
        </w:rPr>
        <w:t xml:space="preserve"> (SP2) en DMEM-F12 1%. Luego, se añadió concentración final de aldosterona 0,1 </w:t>
      </w:r>
      <w:proofErr w:type="spellStart"/>
      <w:r w:rsidRPr="00842585">
        <w:rPr>
          <w:rFonts w:ascii="Times New Roman" w:eastAsia="Times New Roman" w:hAnsi="Times New Roman" w:cs="Times New Roman"/>
          <w:sz w:val="24"/>
          <w:szCs w:val="24"/>
        </w:rPr>
        <w:t>nM</w:t>
      </w:r>
      <w:proofErr w:type="spellEnd"/>
      <w:r w:rsidRPr="00842585">
        <w:rPr>
          <w:rFonts w:ascii="Times New Roman" w:eastAsia="Times New Roman" w:hAnsi="Times New Roman" w:cs="Times New Roman"/>
          <w:sz w:val="24"/>
          <w:szCs w:val="24"/>
        </w:rPr>
        <w:t xml:space="preserve"> (A) y permaneció durante 16 horas, se eliminó el medio y se lisaron las células para la extracción de ARN con Trizol. La expresión de genes blancos del MR se determinó mediante qPCR en tiempo real.</w:t>
      </w:r>
    </w:p>
    <w:p w:rsidR="009B7438" w:rsidRPr="00842585" w:rsidRDefault="008D0938" w:rsidP="00842585">
      <w:pPr>
        <w:spacing w:after="0" w:line="240" w:lineRule="auto"/>
        <w:jc w:val="both"/>
        <w:rPr>
          <w:rFonts w:ascii="Times New Roman" w:eastAsia="Times New Roman" w:hAnsi="Times New Roman" w:cs="Times New Roman"/>
          <w:sz w:val="24"/>
          <w:szCs w:val="24"/>
        </w:rPr>
      </w:pPr>
      <w:r w:rsidRPr="00842585">
        <w:rPr>
          <w:rStyle w:val="Textoennegrita"/>
          <w:rFonts w:ascii="Times New Roman" w:eastAsia="Times New Roman" w:hAnsi="Times New Roman" w:cs="Times New Roman"/>
          <w:sz w:val="24"/>
          <w:szCs w:val="24"/>
        </w:rPr>
        <w:t>Resultados:</w:t>
      </w:r>
      <w:r w:rsidRPr="00842585">
        <w:rPr>
          <w:rFonts w:ascii="Times New Roman" w:eastAsia="Times New Roman" w:hAnsi="Times New Roman" w:cs="Times New Roman"/>
          <w:sz w:val="24"/>
          <w:szCs w:val="24"/>
        </w:rPr>
        <w:t xml:space="preserve"> Diferentes moduladores de MR producen una disminución significativa (24-37%) en el contenido de TG en los adipocitos en comparación al control, Espironolactona (16%). El análisis preliminar de la expresión génica de los genes blanco de MR por RT-qPCR mostró que varios de los moduladores de MR ensayados presentan una regulación diferencial de genes dependiendo de la línea celular utilizada. Tres compuestos se identificaron como candidatos que muestran un perfil de expresión similar al producido por espironolactona. Se está llevando a cabo otro ensayo confirmatorio para determinar la selectividad frente a otros receptores nucleares.</w:t>
      </w:r>
    </w:p>
    <w:p w:rsidR="009B7438" w:rsidRPr="00842585" w:rsidRDefault="008D0938" w:rsidP="00842585">
      <w:pPr>
        <w:spacing w:after="0" w:line="240" w:lineRule="auto"/>
        <w:jc w:val="both"/>
        <w:rPr>
          <w:rFonts w:ascii="Times New Roman" w:eastAsia="Times New Roman" w:hAnsi="Times New Roman" w:cs="Times New Roman"/>
          <w:sz w:val="24"/>
          <w:szCs w:val="24"/>
        </w:rPr>
      </w:pPr>
      <w:r w:rsidRPr="00842585">
        <w:rPr>
          <w:rStyle w:val="Textoennegrita"/>
          <w:rFonts w:ascii="Times New Roman" w:eastAsia="Times New Roman" w:hAnsi="Times New Roman" w:cs="Times New Roman"/>
          <w:sz w:val="24"/>
          <w:szCs w:val="24"/>
        </w:rPr>
        <w:t>Conclusión:</w:t>
      </w:r>
      <w:r w:rsidRPr="00842585">
        <w:rPr>
          <w:rFonts w:ascii="Times New Roman" w:eastAsia="Times New Roman" w:hAnsi="Times New Roman" w:cs="Times New Roman"/>
          <w:sz w:val="24"/>
          <w:szCs w:val="24"/>
        </w:rPr>
        <w:t xml:space="preserve"> Los antagonistas MR ejercen un marcado efecto en la disminución de TG en adipocitos maduros de la línea celular SW872 in vitro. Se identificaron 3 nuevos moduladores del MR de tipo no esteroidal que pueden ser considerados punto de partida para la generación de nuevas herramientas para estudiar la biología del MR en otros tejidos, o para la generación de nuevos fármacos.</w:t>
      </w:r>
    </w:p>
    <w:p w:rsidR="008D0938" w:rsidRPr="00842585" w:rsidRDefault="008D0938" w:rsidP="00842585">
      <w:pPr>
        <w:spacing w:after="0" w:line="240" w:lineRule="auto"/>
        <w:jc w:val="both"/>
        <w:rPr>
          <w:rFonts w:ascii="Times New Roman" w:eastAsia="Times New Roman" w:hAnsi="Times New Roman" w:cs="Times New Roman"/>
          <w:sz w:val="24"/>
          <w:szCs w:val="24"/>
        </w:rPr>
      </w:pPr>
      <w:r w:rsidRPr="00842585">
        <w:rPr>
          <w:rFonts w:ascii="Times New Roman" w:eastAsia="Times New Roman" w:hAnsi="Times New Roman" w:cs="Times New Roman"/>
          <w:b/>
          <w:bCs/>
          <w:sz w:val="24"/>
          <w:szCs w:val="24"/>
        </w:rPr>
        <w:t xml:space="preserve">Financiamiento: </w:t>
      </w:r>
      <w:r w:rsidRPr="00842585">
        <w:rPr>
          <w:rFonts w:ascii="Times New Roman" w:eastAsia="Times New Roman" w:hAnsi="Times New Roman" w:cs="Times New Roman"/>
          <w:sz w:val="24"/>
          <w:szCs w:val="24"/>
        </w:rPr>
        <w:t xml:space="preserve">FONDECYT 1160695, CORFO 13CTI-21526-P1 &amp; IMII P09/016-F. </w:t>
      </w:r>
    </w:p>
    <w:sectPr w:rsidR="008D0938" w:rsidRPr="00842585" w:rsidSect="009B7438">
      <w:pgSz w:w="12240" w:h="15840"/>
      <w:pgMar w:top="600" w:right="600" w:bottom="60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67085"/>
    <w:multiLevelType w:val="multilevel"/>
    <w:tmpl w:val="F73C5C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3E7487"/>
    <w:multiLevelType w:val="multilevel"/>
    <w:tmpl w:val="3B50D3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AF1E41"/>
    <w:multiLevelType w:val="multilevel"/>
    <w:tmpl w:val="A67E9C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B5190E"/>
    <w:multiLevelType w:val="multilevel"/>
    <w:tmpl w:val="D8B07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671995"/>
    <w:multiLevelType w:val="multilevel"/>
    <w:tmpl w:val="2DFC62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83863"/>
    <w:rsid w:val="00283863"/>
    <w:rsid w:val="00842585"/>
    <w:rsid w:val="008D0938"/>
    <w:rsid w:val="009B7438"/>
    <w:rsid w:val="009C512A"/>
    <w:rsid w:val="00AC7F91"/>
    <w:rsid w:val="00BF3F1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43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B7438"/>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sid w:val="009B7438"/>
    <w:rPr>
      <w:b/>
      <w:bCs/>
    </w:rPr>
  </w:style>
  <w:style w:type="character" w:styleId="nfasis">
    <w:name w:val="Emphasis"/>
    <w:basedOn w:val="Fuentedeprrafopredeter"/>
    <w:uiPriority w:val="20"/>
    <w:qFormat/>
    <w:rsid w:val="009B743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Pr>
      <w:b/>
      <w:bCs/>
    </w:rPr>
  </w:style>
  <w:style w:type="character" w:styleId="nfasis">
    <w:name w:val="Emphasis"/>
    <w:basedOn w:val="Fuentedeprrafopredeter"/>
    <w:uiPriority w:val="20"/>
    <w:qFormat/>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538</Words>
  <Characters>2964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dc:creator>
  <cp:lastModifiedBy>Claudio Storm</cp:lastModifiedBy>
  <cp:revision>2</cp:revision>
  <cp:lastPrinted>2017-08-25T23:24:00Z</cp:lastPrinted>
  <dcterms:created xsi:type="dcterms:W3CDTF">2017-10-09T16:48:00Z</dcterms:created>
  <dcterms:modified xsi:type="dcterms:W3CDTF">2017-10-09T16:48:00Z</dcterms:modified>
</cp:coreProperties>
</file>