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57" w:rsidRDefault="003034EA" w:rsidP="005D355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 105</w:t>
      </w:r>
      <w:r w:rsidR="00E55465">
        <w:rPr>
          <w:rFonts w:eastAsia="Times New Roman"/>
          <w:b/>
          <w:bCs/>
        </w:rPr>
        <w:br/>
        <w:t>TIROIDITIS SUBAGUDA TUBERCULOSA EN UN PACIENTE TRASPLANTADO RENAL</w:t>
      </w:r>
    </w:p>
    <w:p w:rsidR="0063648C" w:rsidRPr="005D3557" w:rsidRDefault="00E55465" w:rsidP="005D35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557">
        <w:rPr>
          <w:rFonts w:ascii="Times New Roman" w:eastAsia="Times New Roman" w:hAnsi="Times New Roman" w:cs="Times New Roman"/>
          <w:sz w:val="24"/>
          <w:szCs w:val="24"/>
        </w:rPr>
        <w:t>Carlos Stehr Gesche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>, Jaime Avaria Estrada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 xml:space="preserve">, Osvaldo </w:t>
      </w:r>
      <w:r w:rsidR="005D3557" w:rsidRPr="005D3557">
        <w:rPr>
          <w:rFonts w:ascii="Times New Roman" w:eastAsia="Times New Roman" w:hAnsi="Times New Roman" w:cs="Times New Roman"/>
          <w:sz w:val="24"/>
          <w:szCs w:val="24"/>
        </w:rPr>
        <w:t>Sáez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 xml:space="preserve"> Del Río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 xml:space="preserve">, Oriana M. </w:t>
      </w:r>
      <w:r w:rsidR="005D3557" w:rsidRPr="005D3557">
        <w:rPr>
          <w:rFonts w:ascii="Times New Roman" w:eastAsia="Times New Roman" w:hAnsi="Times New Roman" w:cs="Times New Roman"/>
          <w:sz w:val="24"/>
          <w:szCs w:val="24"/>
        </w:rPr>
        <w:t>Chávez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 xml:space="preserve"> Raimann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>, Macarena Arias Thormann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>, Patricio Salman Mardones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 xml:space="preserve">, Claudia </w:t>
      </w:r>
      <w:r w:rsidR="005D3557" w:rsidRPr="005D3557">
        <w:rPr>
          <w:rFonts w:ascii="Times New Roman" w:eastAsia="Times New Roman" w:hAnsi="Times New Roman" w:cs="Times New Roman"/>
          <w:sz w:val="24"/>
          <w:szCs w:val="24"/>
        </w:rPr>
        <w:t>Rodríguez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 xml:space="preserve"> Mora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br/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 xml:space="preserve">Universidad de Concepción, </w:t>
      </w:r>
      <w:r w:rsidRPr="005D3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t>Hospital Regional de Concepción</w:t>
      </w:r>
      <w:r w:rsidRPr="005D35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648C" w:rsidRPr="005D3557" w:rsidRDefault="00E55465" w:rsidP="005D3557">
      <w:pPr>
        <w:pStyle w:val="NormalWeb"/>
        <w:spacing w:before="0" w:beforeAutospacing="0" w:after="0" w:afterAutospacing="0"/>
        <w:jc w:val="both"/>
      </w:pPr>
      <w:r w:rsidRPr="005D3557">
        <w:rPr>
          <w:rStyle w:val="Textoennegrita"/>
        </w:rPr>
        <w:t>Introducción:</w:t>
      </w:r>
      <w:r w:rsidR="005D3557">
        <w:rPr>
          <w:rStyle w:val="Textoennegrita"/>
        </w:rPr>
        <w:t xml:space="preserve"> </w:t>
      </w:r>
      <w:r w:rsidRPr="005D3557">
        <w:t xml:space="preserve">La tiroiditis supurativa es causada por una infección generalmente bacteriana teniendo clásicamente una presentación aguda. Dentro de los principales gérmenes aislados destaca Streptococcus </w:t>
      </w:r>
      <w:proofErr w:type="spellStart"/>
      <w:r w:rsidRPr="005D3557">
        <w:t>sp.</w:t>
      </w:r>
      <w:proofErr w:type="spellEnd"/>
      <w:r w:rsidRPr="005D3557">
        <w:t xml:space="preserve"> </w:t>
      </w:r>
      <w:proofErr w:type="gramStart"/>
      <w:r w:rsidRPr="005D3557">
        <w:t>y</w:t>
      </w:r>
      <w:proofErr w:type="gramEnd"/>
      <w:r w:rsidRPr="005D3557">
        <w:t xml:space="preserve"> Staphylococcus aureus, siendo poco frecuente la infección fúngica o por mycobacterias.</w:t>
      </w:r>
    </w:p>
    <w:p w:rsidR="0063648C" w:rsidRPr="005D3557" w:rsidRDefault="005D3557" w:rsidP="005D3557">
      <w:pPr>
        <w:pStyle w:val="NormalWeb"/>
        <w:spacing w:before="0" w:beforeAutospacing="0" w:after="0" w:afterAutospacing="0"/>
        <w:jc w:val="both"/>
      </w:pPr>
      <w:r>
        <w:rPr>
          <w:rStyle w:val="Textoennegrita"/>
        </w:rPr>
        <w:t>Caso C</w:t>
      </w:r>
      <w:r w:rsidR="00E55465" w:rsidRPr="005D3557">
        <w:rPr>
          <w:rStyle w:val="Textoennegrita"/>
        </w:rPr>
        <w:t>línico:</w:t>
      </w:r>
      <w:r w:rsidR="00E55465" w:rsidRPr="005D3557">
        <w:t xml:space="preserve"> Paciente de 32 años con antecedente de trasplante renal en tratamiento inmunosupresor con micofenolato y tacrolimus presenta cuadro de 2 meses de evolución caracterizado por sensación febril intermitente asociada a odinofagia. Es hospitalizado para estudio relatando dolor cervical asociado a aumento de volumen tiroideo. Ecografía cervical informó: lóbulo tiroideo izquierdo hipoecogénico con escaza señal al doppler. Hallazgos clínicos y ecográficos son interpretados como tiroiditis subaguda de Quervain, iniciando tratamiento analgésico. Cursa con tirotoxicosis, razón por la cual inicia tratamiento con hidrocortisona y propranolol. Persiste febril, con disnea y tos seca por lo que se realiza TAC de tórax observándose consolidaciones focales en lóbulo pulmonar superior derecho. Microbiología y reacción de polimerasa en cadena (PCR) de lavado bronquioalveolar confirmó presencia de mycobacterium tuberculosis.</w:t>
      </w:r>
    </w:p>
    <w:p w:rsidR="0063648C" w:rsidRPr="005D3557" w:rsidRDefault="00E55465" w:rsidP="005D3557">
      <w:pPr>
        <w:pStyle w:val="NormalWeb"/>
        <w:spacing w:before="0" w:beforeAutospacing="0" w:after="0" w:afterAutospacing="0"/>
        <w:jc w:val="both"/>
      </w:pPr>
      <w:r w:rsidRPr="005D3557">
        <w:t>Por persistencia de sintomatología cervical y aumento de volumen progresivo se realiza nueva ecografía cervical que evidencia colección tiroidea bilateral mayor a izquierda, realizándose punción de ésta, obteniéndose material caseoso espeso.</w:t>
      </w:r>
    </w:p>
    <w:p w:rsidR="0063648C" w:rsidRPr="005D3557" w:rsidRDefault="00E55465" w:rsidP="005D3557">
      <w:pPr>
        <w:pStyle w:val="NormalWeb"/>
        <w:spacing w:before="0" w:beforeAutospacing="0" w:after="0" w:afterAutospacing="0"/>
        <w:jc w:val="both"/>
      </w:pPr>
      <w:r w:rsidRPr="005D3557">
        <w:t>Baciloscopía y PCR resultan positivas para Mycobacterias. Inicia tratamiento antituberculoso con buena respuesta del punto de vista respiratorio y tiroideo.</w:t>
      </w:r>
    </w:p>
    <w:p w:rsidR="0063648C" w:rsidRPr="005D3557" w:rsidRDefault="00E55465" w:rsidP="005D3557">
      <w:pPr>
        <w:pStyle w:val="NormalWeb"/>
        <w:spacing w:before="0" w:beforeAutospacing="0" w:after="0" w:afterAutospacing="0"/>
        <w:jc w:val="both"/>
      </w:pPr>
      <w:r w:rsidRPr="005D3557">
        <w:rPr>
          <w:rStyle w:val="Textoennegrita"/>
        </w:rPr>
        <w:t>Discusión:</w:t>
      </w:r>
      <w:r w:rsidRPr="005D3557">
        <w:t xml:space="preserve"> La infección tuberculosa tiroidea es extremadamente infrecuente presentándose como un cuadro subagudo o crónico. El diagnóstico es tardío en general, requiriendo la demostración microbiológica por punción. Frente a la sospecha de compromiso tuberculoso tiroideo siempre debe descartarse compromiso pulmonar. El tratamiento se basa en el uso de terapia antituberculosa asociada, teniendo la cirugía un rol discutible.</w:t>
      </w:r>
    </w:p>
    <w:p w:rsidR="00E55465" w:rsidRPr="005D3557" w:rsidRDefault="00E55465" w:rsidP="005D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55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55465" w:rsidRPr="005D3557" w:rsidSect="0063648C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7A9D"/>
    <w:rsid w:val="003034EA"/>
    <w:rsid w:val="003B2049"/>
    <w:rsid w:val="0049336C"/>
    <w:rsid w:val="005D3557"/>
    <w:rsid w:val="0063648C"/>
    <w:rsid w:val="007D7A9D"/>
    <w:rsid w:val="00E5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4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36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cp:lastPrinted>2017-08-28T13:01:00Z</cp:lastPrinted>
  <dcterms:created xsi:type="dcterms:W3CDTF">2017-10-09T16:39:00Z</dcterms:created>
  <dcterms:modified xsi:type="dcterms:W3CDTF">2017-10-09T16:39:00Z</dcterms:modified>
</cp:coreProperties>
</file>